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F5D6" w14:textId="130874F9" w:rsidR="00AB1661" w:rsidRPr="00AB1661" w:rsidRDefault="009C5E3E" w:rsidP="00AB1661">
      <w:pPr>
        <w:shd w:val="clear" w:color="auto" w:fill="FFFFFF"/>
        <w:spacing w:before="100" w:beforeAutospacing="1" w:after="360" w:line="240" w:lineRule="auto"/>
        <w:rPr>
          <w:rFonts w:eastAsia="Times New Roman" w:cs="Times New Roman"/>
          <w:b/>
          <w:bCs/>
          <w:kern w:val="36"/>
          <w:sz w:val="48"/>
          <w:szCs w:val="48"/>
          <w:lang w:eastAsia="sr-Latn-RS"/>
          <w14:ligatures w14:val="none"/>
        </w:rPr>
      </w:pPr>
      <w:r w:rsidRPr="00D26DBF">
        <w:rPr>
          <w:rFonts w:eastAsia="Times New Roman" w:cs="Times New Roman"/>
          <w:b/>
          <w:bCs/>
          <w:kern w:val="36"/>
          <w:sz w:val="48"/>
          <w:szCs w:val="48"/>
          <w:lang w:eastAsia="sr-Latn-RS"/>
          <w14:ligatures w14:val="none"/>
        </w:rPr>
        <w:t>Информација за кандидате о конкурсном поступку</w:t>
      </w:r>
      <w:r w:rsidR="00AB1661" w:rsidRPr="00AB1661">
        <w:rPr>
          <w:rFonts w:eastAsia="Times New Roman" w:cs="Times New Roman"/>
          <w:b/>
          <w:bCs/>
          <w:kern w:val="0"/>
          <w:sz w:val="48"/>
          <w:szCs w:val="48"/>
          <w:lang w:val="sr-Latn-RS" w:eastAsia="sr-Latn-RS"/>
          <w14:ligatures w14:val="none"/>
        </w:rPr>
        <w:t> </w:t>
      </w:r>
    </w:p>
    <w:p w14:paraId="457D1469" w14:textId="77777777" w:rsidR="00D26DBF" w:rsidRDefault="00D26DBF" w:rsidP="00E338C6">
      <w:pPr>
        <w:shd w:val="clear" w:color="auto" w:fill="FFFFFF"/>
        <w:spacing w:before="100" w:beforeAutospacing="1" w:after="100" w:afterAutospacing="1" w:line="240" w:lineRule="auto"/>
        <w:rPr>
          <w:rFonts w:ascii="Open Sans" w:eastAsia="Times New Roman" w:hAnsi="Open Sans" w:cs="Open Sans"/>
          <w:b/>
          <w:bCs/>
          <w:kern w:val="0"/>
          <w:sz w:val="21"/>
          <w:szCs w:val="21"/>
          <w:lang w:eastAsia="sr-Latn-RS"/>
          <w14:ligatures w14:val="none"/>
        </w:rPr>
      </w:pPr>
    </w:p>
    <w:p w14:paraId="613DC82A" w14:textId="276E1735"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AB1661">
        <w:rPr>
          <w:rFonts w:eastAsia="Times New Roman" w:cs="Times New Roman"/>
          <w:b/>
          <w:bCs/>
          <w:kern w:val="0"/>
          <w:sz w:val="28"/>
          <w:szCs w:val="28"/>
          <w:lang w:val="sr-Latn-RS" w:eastAsia="sr-Latn-RS"/>
          <w14:ligatures w14:val="none"/>
        </w:rPr>
        <w:t>1. На шта је посебно важно да обратите пажњу у тексту конкурса</w:t>
      </w:r>
    </w:p>
    <w:p w14:paraId="1A34E0A8" w14:textId="506C9C00"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 xml:space="preserve">Обратите пажњу на опис послова за наведено радно место како бисте проценили да ли Вам овај посао заиста одговара. Проверите да ли испуњавате све услове који се траже за радно место, нарочито у делу образовања и радног искуства, јер ако нешто не испуњавате, нећете моћи да учествујете на </w:t>
      </w:r>
      <w:r w:rsidRPr="00D26DBF">
        <w:rPr>
          <w:rFonts w:eastAsia="Times New Roman" w:cs="Times New Roman"/>
          <w:kern w:val="0"/>
          <w:szCs w:val="24"/>
          <w:lang w:eastAsia="sr-Latn-RS"/>
          <w14:ligatures w14:val="none"/>
        </w:rPr>
        <w:t>интерном</w:t>
      </w:r>
      <w:r w:rsidRPr="00AB1661">
        <w:rPr>
          <w:rFonts w:eastAsia="Times New Roman" w:cs="Times New Roman"/>
          <w:kern w:val="0"/>
          <w:szCs w:val="24"/>
          <w:lang w:val="sr-Latn-RS" w:eastAsia="sr-Latn-RS"/>
          <w14:ligatures w14:val="none"/>
        </w:rPr>
        <w:t xml:space="preserve"> конкурсу.</w:t>
      </w:r>
    </w:p>
    <w:p w14:paraId="799B47FF" w14:textId="77777777"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AB1661">
        <w:rPr>
          <w:rFonts w:eastAsia="Times New Roman" w:cs="Times New Roman"/>
          <w:b/>
          <w:bCs/>
          <w:kern w:val="0"/>
          <w:sz w:val="28"/>
          <w:szCs w:val="28"/>
          <w:lang w:val="sr-Latn-RS" w:eastAsia="sr-Latn-RS"/>
          <w14:ligatures w14:val="none"/>
        </w:rPr>
        <w:t>2. Како подносите пријаву на конкурс</w:t>
      </w:r>
    </w:p>
    <w:p w14:paraId="5525FFF7" w14:textId="2902B850"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Пријава се подноси </w:t>
      </w:r>
      <w:r w:rsidRPr="00AB1661">
        <w:rPr>
          <w:rFonts w:eastAsia="Times New Roman" w:cs="Times New Roman"/>
          <w:b/>
          <w:bCs/>
          <w:kern w:val="0"/>
          <w:szCs w:val="24"/>
          <w:lang w:val="sr-Latn-RS" w:eastAsia="sr-Latn-RS"/>
          <w14:ligatures w14:val="none"/>
        </w:rPr>
        <w:t>искључиво преко обрасца </w:t>
      </w:r>
      <w:r w:rsidRPr="00AB1661">
        <w:rPr>
          <w:rFonts w:eastAsia="Times New Roman" w:cs="Times New Roman"/>
          <w:kern w:val="0"/>
          <w:szCs w:val="24"/>
          <w:lang w:val="sr-Latn-RS" w:eastAsia="sr-Latn-RS"/>
          <w14:ligatures w14:val="none"/>
        </w:rPr>
        <w:t xml:space="preserve">који можете преузети на званичној страници </w:t>
      </w:r>
      <w:r w:rsidRPr="00D26DBF">
        <w:rPr>
          <w:rFonts w:eastAsia="Times New Roman" w:cs="Times New Roman"/>
          <w:kern w:val="0"/>
          <w:szCs w:val="24"/>
          <w:lang w:eastAsia="sr-Latn-RS"/>
          <w14:ligatures w14:val="none"/>
        </w:rPr>
        <w:t>Општине Тител</w:t>
      </w:r>
      <w:r w:rsidR="00E338C6" w:rsidRPr="00D26DBF">
        <w:rPr>
          <w:rFonts w:eastAsia="Times New Roman" w:cs="Times New Roman"/>
          <w:kern w:val="0"/>
          <w:szCs w:val="24"/>
          <w:lang w:val="sr-Latn-RS" w:eastAsia="sr-Latn-RS"/>
          <w14:ligatures w14:val="none"/>
        </w:rPr>
        <w:t xml:space="preserve"> </w:t>
      </w:r>
      <w:r w:rsidR="00E338C6" w:rsidRPr="00D26DBF">
        <w:rPr>
          <w:rFonts w:eastAsia="Times New Roman" w:cs="Times New Roman"/>
          <w:kern w:val="0"/>
          <w:szCs w:val="24"/>
          <w:lang w:eastAsia="sr-Latn-RS"/>
          <w14:ligatures w14:val="none"/>
        </w:rPr>
        <w:t>или на Писарници у згради Општине Тител, Главна 1, Тител.</w:t>
      </w:r>
      <w:r w:rsidRPr="00AB1661">
        <w:rPr>
          <w:rFonts w:eastAsia="Times New Roman" w:cs="Times New Roman"/>
          <w:kern w:val="0"/>
          <w:szCs w:val="24"/>
          <w:lang w:val="sr-Latn-RS" w:eastAsia="sr-Latn-RS"/>
          <w14:ligatures w14:val="none"/>
        </w:rPr>
        <w:t xml:space="preserve"> Ако конкуришете на више различитих радних места истовремено, проверите да ли сте преузели исправан образац, јер </w:t>
      </w:r>
      <w:r w:rsidRPr="00AB1661">
        <w:rPr>
          <w:rFonts w:eastAsia="Times New Roman" w:cs="Times New Roman"/>
          <w:b/>
          <w:bCs/>
          <w:kern w:val="0"/>
          <w:szCs w:val="24"/>
          <w:lang w:val="sr-Latn-RS" w:eastAsia="sr-Latn-RS"/>
          <w14:ligatures w14:val="none"/>
        </w:rPr>
        <w:t>сваки образац има попуњен уводни део у којем је назначено само једно радно место</w:t>
      </w:r>
      <w:r w:rsidRPr="00AB1661">
        <w:rPr>
          <w:rFonts w:eastAsia="Times New Roman" w:cs="Times New Roman"/>
          <w:kern w:val="0"/>
          <w:szCs w:val="24"/>
          <w:lang w:val="sr-Latn-RS" w:eastAsia="sr-Latn-RS"/>
          <w14:ligatures w14:val="none"/>
        </w:rPr>
        <w:t>.</w:t>
      </w:r>
    </w:p>
    <w:p w14:paraId="2DD98A29" w14:textId="00CBD6D4"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Обратите пажњу на поља која су означена * у обрасцу и</w:t>
      </w:r>
      <w:r w:rsidR="00E802B3">
        <w:rPr>
          <w:rFonts w:eastAsia="Times New Roman" w:cs="Times New Roman"/>
          <w:kern w:val="0"/>
          <w:szCs w:val="24"/>
          <w:lang w:eastAsia="sr-Latn-RS"/>
          <w14:ligatures w14:val="none"/>
        </w:rPr>
        <w:t xml:space="preserve"> </w:t>
      </w:r>
      <w:r w:rsidRPr="00AB1661">
        <w:rPr>
          <w:rFonts w:eastAsia="Times New Roman" w:cs="Times New Roman"/>
          <w:b/>
          <w:bCs/>
          <w:kern w:val="0"/>
          <w:szCs w:val="24"/>
          <w:lang w:val="sr-Latn-RS" w:eastAsia="sr-Latn-RS"/>
          <w14:ligatures w14:val="none"/>
        </w:rPr>
        <w:t>обавезно их попуните.</w:t>
      </w:r>
      <w:r w:rsidRPr="00AB1661">
        <w:rPr>
          <w:rFonts w:eastAsia="Times New Roman" w:cs="Times New Roman"/>
          <w:kern w:val="0"/>
          <w:szCs w:val="24"/>
          <w:lang w:val="sr-Latn-RS" w:eastAsia="sr-Latn-RS"/>
          <w14:ligatures w14:val="none"/>
        </w:rPr>
        <w:t> Пријаву попуњавајте штампаним словима, читко и прецизно.</w:t>
      </w:r>
    </w:p>
    <w:p w14:paraId="1E5CE868" w14:textId="504F36FE"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3</w:t>
      </w:r>
      <w:r w:rsidRPr="00AB1661">
        <w:rPr>
          <w:rFonts w:eastAsia="Times New Roman" w:cs="Times New Roman"/>
          <w:b/>
          <w:bCs/>
          <w:kern w:val="0"/>
          <w:sz w:val="28"/>
          <w:szCs w:val="28"/>
          <w:lang w:val="sr-Latn-RS" w:eastAsia="sr-Latn-RS"/>
          <w14:ligatures w14:val="none"/>
        </w:rPr>
        <w:t>. Када достављате остале доказе</w:t>
      </w:r>
      <w:r w:rsidRPr="00AB1661">
        <w:rPr>
          <w:rFonts w:eastAsia="Times New Roman" w:cs="Times New Roman"/>
          <w:kern w:val="0"/>
          <w:sz w:val="28"/>
          <w:szCs w:val="28"/>
          <w:lang w:val="sr-Latn-RS" w:eastAsia="sr-Latn-RS"/>
          <w14:ligatures w14:val="none"/>
        </w:rPr>
        <w:t> </w:t>
      </w:r>
      <w:r w:rsidRPr="00AB1661">
        <w:rPr>
          <w:rFonts w:eastAsia="Times New Roman" w:cs="Times New Roman"/>
          <w:b/>
          <w:bCs/>
          <w:kern w:val="0"/>
          <w:sz w:val="28"/>
          <w:szCs w:val="28"/>
          <w:lang w:val="sr-Latn-RS" w:eastAsia="sr-Latn-RS"/>
          <w14:ligatures w14:val="none"/>
        </w:rPr>
        <w:t>који се траже на овом конкурсу</w:t>
      </w:r>
    </w:p>
    <w:p w14:paraId="6D4CB31F" w14:textId="77777777"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Све доказе који Вам буду тражени током конкурсног поступка морате да доставите у року од </w:t>
      </w:r>
      <w:r w:rsidRPr="00AB1661">
        <w:rPr>
          <w:rFonts w:eastAsia="Times New Roman" w:cs="Times New Roman"/>
          <w:b/>
          <w:bCs/>
          <w:kern w:val="0"/>
          <w:szCs w:val="24"/>
          <w:lang w:val="sr-Latn-RS" w:eastAsia="sr-Latn-RS"/>
          <w14:ligatures w14:val="none"/>
        </w:rPr>
        <w:t>5 радних</w:t>
      </w:r>
      <w:r w:rsidRPr="00AB1661">
        <w:rPr>
          <w:rFonts w:eastAsia="Times New Roman" w:cs="Times New Roman"/>
          <w:kern w:val="0"/>
          <w:szCs w:val="24"/>
          <w:lang w:val="sr-Latn-RS" w:eastAsia="sr-Latn-RS"/>
          <w14:ligatures w14:val="none"/>
        </w:rPr>
        <w:t> </w:t>
      </w:r>
      <w:r w:rsidRPr="00AB1661">
        <w:rPr>
          <w:rFonts w:eastAsia="Times New Roman" w:cs="Times New Roman"/>
          <w:b/>
          <w:bCs/>
          <w:kern w:val="0"/>
          <w:szCs w:val="24"/>
          <w:lang w:val="sr-Latn-RS" w:eastAsia="sr-Latn-RS"/>
          <w14:ligatures w14:val="none"/>
        </w:rPr>
        <w:t>дана,</w:t>
      </w:r>
      <w:r w:rsidRPr="00AB1661">
        <w:rPr>
          <w:rFonts w:eastAsia="Times New Roman" w:cs="Times New Roman"/>
          <w:kern w:val="0"/>
          <w:szCs w:val="24"/>
          <w:lang w:val="sr-Latn-RS" w:eastAsia="sr-Latn-RS"/>
          <w14:ligatures w14:val="none"/>
        </w:rPr>
        <w:t> од дана када добијете обавештење. Ако их не доставите у том року, бићете искључени из даљег конкурсног поступка.</w:t>
      </w:r>
    </w:p>
    <w:p w14:paraId="3280A832" w14:textId="1F752FE4"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4</w:t>
      </w:r>
      <w:r w:rsidRPr="00AB1661">
        <w:rPr>
          <w:rFonts w:eastAsia="Times New Roman" w:cs="Times New Roman"/>
          <w:b/>
          <w:bCs/>
          <w:kern w:val="0"/>
          <w:sz w:val="28"/>
          <w:szCs w:val="28"/>
          <w:lang w:val="sr-Latn-RS" w:eastAsia="sr-Latn-RS"/>
          <w14:ligatures w14:val="none"/>
        </w:rPr>
        <w:t>. Шта је шифра пријаве</w:t>
      </w:r>
    </w:p>
    <w:p w14:paraId="412F5C23" w14:textId="69C9C5F7"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b/>
          <w:bCs/>
          <w:kern w:val="0"/>
          <w:szCs w:val="24"/>
          <w:lang w:val="sr-Latn-RS" w:eastAsia="sr-Latn-RS"/>
          <w14:ligatures w14:val="none"/>
        </w:rPr>
        <w:t> </w:t>
      </w:r>
      <w:r w:rsidRPr="00AB1661">
        <w:rPr>
          <w:rFonts w:eastAsia="Times New Roman" w:cs="Times New Roman"/>
          <w:kern w:val="0"/>
          <w:szCs w:val="24"/>
          <w:lang w:val="sr-Latn-RS" w:eastAsia="sr-Latn-RS"/>
          <w14:ligatures w14:val="none"/>
        </w:rPr>
        <w:t>Шифра пријаве је скуп бројева и слова који се додељује Вашој пријави.О шифри ћете бити обавештени у року од три дана, од дана када предате пријаву.</w:t>
      </w:r>
      <w:r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Ако сте конкурисали на више радних места, доделиће Вам се онолико шифара колико сте пријава предали. Сачувајте Вашу шифру јер ћете је уписивати на све тестове које будете радили у изборном поступку.</w:t>
      </w:r>
      <w:r w:rsidRPr="00D26DBF">
        <w:rPr>
          <w:rFonts w:eastAsia="Times New Roman" w:cs="Times New Roman"/>
          <w:kern w:val="0"/>
          <w:szCs w:val="24"/>
          <w:lang w:eastAsia="sr-Latn-RS"/>
          <w14:ligatures w14:val="none"/>
        </w:rPr>
        <w:t xml:space="preserve"> </w:t>
      </w:r>
    </w:p>
    <w:p w14:paraId="50EE89E0" w14:textId="3DAE961E"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5</w:t>
      </w:r>
      <w:r w:rsidRPr="00AB1661">
        <w:rPr>
          <w:rFonts w:eastAsia="Times New Roman" w:cs="Times New Roman"/>
          <w:b/>
          <w:bCs/>
          <w:kern w:val="0"/>
          <w:sz w:val="28"/>
          <w:szCs w:val="28"/>
          <w:lang w:val="sr-Latn-RS" w:eastAsia="sr-Latn-RS"/>
          <w14:ligatures w14:val="none"/>
        </w:rPr>
        <w:t>. Шта је провера посебних</w:t>
      </w:r>
      <w:r w:rsidRPr="00AB1661">
        <w:rPr>
          <w:rFonts w:eastAsia="Times New Roman" w:cs="Times New Roman"/>
          <w:kern w:val="0"/>
          <w:sz w:val="28"/>
          <w:szCs w:val="28"/>
          <w:lang w:val="sr-Latn-RS" w:eastAsia="sr-Latn-RS"/>
          <w14:ligatures w14:val="none"/>
        </w:rPr>
        <w:t> </w:t>
      </w:r>
      <w:r w:rsidRPr="00AB1661">
        <w:rPr>
          <w:rFonts w:eastAsia="Times New Roman" w:cs="Times New Roman"/>
          <w:b/>
          <w:bCs/>
          <w:kern w:val="0"/>
          <w:sz w:val="28"/>
          <w:szCs w:val="28"/>
          <w:lang w:val="sr-Latn-RS" w:eastAsia="sr-Latn-RS"/>
          <w14:ligatures w14:val="none"/>
        </w:rPr>
        <w:t>функционалних компетенција</w:t>
      </w:r>
      <w:r w:rsidRPr="00AB1661">
        <w:rPr>
          <w:rFonts w:eastAsia="Times New Roman" w:cs="Times New Roman"/>
          <w:kern w:val="0"/>
          <w:sz w:val="28"/>
          <w:szCs w:val="28"/>
          <w:lang w:val="sr-Latn-RS" w:eastAsia="sr-Latn-RS"/>
          <w14:ligatures w14:val="none"/>
        </w:rPr>
        <w:t> </w:t>
      </w:r>
      <w:r w:rsidRPr="00AB1661">
        <w:rPr>
          <w:rFonts w:eastAsia="Times New Roman" w:cs="Times New Roman"/>
          <w:b/>
          <w:bCs/>
          <w:kern w:val="0"/>
          <w:sz w:val="28"/>
          <w:szCs w:val="28"/>
          <w:lang w:val="sr-Latn-RS" w:eastAsia="sr-Latn-RS"/>
          <w14:ligatures w14:val="none"/>
        </w:rPr>
        <w:t>(ПФК)</w:t>
      </w:r>
    </w:p>
    <w:p w14:paraId="3A70D49B" w14:textId="3549B1FF"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 xml:space="preserve">На </w:t>
      </w:r>
      <w:r w:rsidRPr="00D26DBF">
        <w:rPr>
          <w:rFonts w:eastAsia="Times New Roman" w:cs="Times New Roman"/>
          <w:kern w:val="0"/>
          <w:szCs w:val="24"/>
          <w:lang w:eastAsia="sr-Latn-RS"/>
          <w14:ligatures w14:val="none"/>
        </w:rPr>
        <w:t>интерном</w:t>
      </w:r>
      <w:r w:rsidRPr="00AB1661">
        <w:rPr>
          <w:rFonts w:eastAsia="Times New Roman" w:cs="Times New Roman"/>
          <w:kern w:val="0"/>
          <w:szCs w:val="24"/>
          <w:lang w:val="sr-Latn-RS" w:eastAsia="sr-Latn-RS"/>
          <w14:ligatures w14:val="none"/>
        </w:rPr>
        <w:t xml:space="preserve"> конкурсу ће се проверавати да ли имате конкретна знања и вештине за рад на месту за</w:t>
      </w:r>
      <w:r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које конкуришете. То су посебне функционалне компетенције. Провера ће се вршити Вашим излагањем, усменом симулацијом.</w:t>
      </w:r>
    </w:p>
    <w:p w14:paraId="020C1D33" w14:textId="77777777" w:rsidR="00D26DBF" w:rsidRDefault="00D26DBF" w:rsidP="00E338C6">
      <w:pPr>
        <w:shd w:val="clear" w:color="auto" w:fill="FFFFFF"/>
        <w:spacing w:before="100" w:beforeAutospacing="1" w:after="100" w:afterAutospacing="1" w:line="240" w:lineRule="auto"/>
        <w:rPr>
          <w:rFonts w:eastAsia="Times New Roman" w:cs="Times New Roman"/>
          <w:b/>
          <w:bCs/>
          <w:kern w:val="0"/>
          <w:sz w:val="28"/>
          <w:szCs w:val="28"/>
          <w:lang w:eastAsia="sr-Latn-RS"/>
          <w14:ligatures w14:val="none"/>
        </w:rPr>
      </w:pPr>
    </w:p>
    <w:p w14:paraId="159900C6" w14:textId="39EE324A" w:rsidR="00AB1661" w:rsidRPr="00AB1661" w:rsidRDefault="009F4590"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lastRenderedPageBreak/>
        <w:t>6</w:t>
      </w:r>
      <w:r w:rsidR="00AB1661" w:rsidRPr="00AB1661">
        <w:rPr>
          <w:rFonts w:eastAsia="Times New Roman" w:cs="Times New Roman"/>
          <w:b/>
          <w:bCs/>
          <w:kern w:val="0"/>
          <w:sz w:val="28"/>
          <w:szCs w:val="28"/>
          <w:lang w:val="sr-Latn-RS" w:eastAsia="sr-Latn-RS"/>
          <w14:ligatures w14:val="none"/>
        </w:rPr>
        <w:t>. Како да се припремите за</w:t>
      </w:r>
      <w:r w:rsidR="00AB1661" w:rsidRPr="00AB1661">
        <w:rPr>
          <w:rFonts w:eastAsia="Times New Roman" w:cs="Times New Roman"/>
          <w:kern w:val="0"/>
          <w:sz w:val="28"/>
          <w:szCs w:val="28"/>
          <w:lang w:val="sr-Latn-RS" w:eastAsia="sr-Latn-RS"/>
          <w14:ligatures w14:val="none"/>
        </w:rPr>
        <w:t> </w:t>
      </w:r>
      <w:r w:rsidR="00AB1661" w:rsidRPr="00AB1661">
        <w:rPr>
          <w:rFonts w:eastAsia="Times New Roman" w:cs="Times New Roman"/>
          <w:b/>
          <w:bCs/>
          <w:kern w:val="0"/>
          <w:sz w:val="28"/>
          <w:szCs w:val="28"/>
          <w:lang w:val="sr-Latn-RS" w:eastAsia="sr-Latn-RS"/>
          <w14:ligatures w14:val="none"/>
        </w:rPr>
        <w:t>проверу ПФК</w:t>
      </w:r>
    </w:p>
    <w:p w14:paraId="29BF63D4" w14:textId="5D5C57B6"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Током саме провере биће вам дозвољено да користит</w:t>
      </w:r>
      <w:r w:rsidR="00E802B3">
        <w:rPr>
          <w:rFonts w:eastAsia="Times New Roman" w:cs="Times New Roman"/>
          <w:kern w:val="0"/>
          <w:szCs w:val="24"/>
          <w:lang w:eastAsia="sr-Latn-RS"/>
          <w14:ligatures w14:val="none"/>
        </w:rPr>
        <w:t>е</w:t>
      </w:r>
      <w:r w:rsidRPr="00AB1661">
        <w:rPr>
          <w:rFonts w:eastAsia="Times New Roman" w:cs="Times New Roman"/>
          <w:kern w:val="0"/>
          <w:szCs w:val="24"/>
          <w:lang w:val="sr-Latn-RS" w:eastAsia="sr-Latn-RS"/>
          <w14:ligatures w14:val="none"/>
        </w:rPr>
        <w:t xml:space="preserve"> текстове потребних закона и других прописа, с обзиром на то да Комисију интересује да ли знате да их примењујете, а не да ли сте их научили напамет.</w:t>
      </w:r>
    </w:p>
    <w:p w14:paraId="0758A515" w14:textId="409E73ED"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На сајту Службе за управљање кадровима </w:t>
      </w:r>
      <w:hyperlink r:id="rId8" w:history="1">
        <w:r w:rsidR="00E338C6" w:rsidRPr="00AB1661">
          <w:rPr>
            <w:rStyle w:val="Hiperveza"/>
            <w:rFonts w:eastAsia="Times New Roman" w:cs="Times New Roman"/>
            <w:i/>
            <w:iCs/>
            <w:kern w:val="0"/>
            <w:szCs w:val="24"/>
            <w:lang w:val="sr-Latn-RS" w:eastAsia="sr-Latn-RS"/>
            <w14:ligatures w14:val="none"/>
          </w:rPr>
          <w:t>https://www.suk.gov.rs/extfile/sr/1643/Provera%20pfk.pdf</w:t>
        </w:r>
      </w:hyperlink>
      <w:r w:rsidR="00E338C6"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пронаћи ћете примере задатака за проверу ПФК у државним органима. Сличну поставку задатака за проверу компетенција можете очекивати и у овом изборном поступку.</w:t>
      </w:r>
    </w:p>
    <w:p w14:paraId="6EC1D498" w14:textId="09AC3199" w:rsidR="00AB1661" w:rsidRPr="00AB1661" w:rsidRDefault="009F4590"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7</w:t>
      </w:r>
      <w:r w:rsidR="00AB1661" w:rsidRPr="00AB1661">
        <w:rPr>
          <w:rFonts w:eastAsia="Times New Roman" w:cs="Times New Roman"/>
          <w:b/>
          <w:bCs/>
          <w:kern w:val="0"/>
          <w:sz w:val="28"/>
          <w:szCs w:val="28"/>
          <w:lang w:val="sr-Latn-RS" w:eastAsia="sr-Latn-RS"/>
          <w14:ligatures w14:val="none"/>
        </w:rPr>
        <w:t>. Шта се проверава на завршном</w:t>
      </w:r>
      <w:r w:rsidR="00AB1661" w:rsidRPr="00AB1661">
        <w:rPr>
          <w:rFonts w:eastAsia="Times New Roman" w:cs="Times New Roman"/>
          <w:kern w:val="0"/>
          <w:sz w:val="28"/>
          <w:szCs w:val="28"/>
          <w:lang w:val="sr-Latn-RS" w:eastAsia="sr-Latn-RS"/>
          <w14:ligatures w14:val="none"/>
        </w:rPr>
        <w:t> </w:t>
      </w:r>
      <w:r w:rsidR="00AB1661" w:rsidRPr="00AB1661">
        <w:rPr>
          <w:rFonts w:eastAsia="Times New Roman" w:cs="Times New Roman"/>
          <w:b/>
          <w:bCs/>
          <w:kern w:val="0"/>
          <w:sz w:val="28"/>
          <w:szCs w:val="28"/>
          <w:lang w:val="sr-Latn-RS" w:eastAsia="sr-Latn-RS"/>
          <w14:ligatures w14:val="none"/>
        </w:rPr>
        <w:t>разговору</w:t>
      </w:r>
    </w:p>
    <w:p w14:paraId="20682F21" w14:textId="7E40B932" w:rsidR="00AB1661" w:rsidRPr="00AB1661" w:rsidRDefault="00AB1661" w:rsidP="009F4590">
      <w:pPr>
        <w:shd w:val="clear" w:color="auto" w:fill="FFFFFF"/>
        <w:spacing w:before="100" w:beforeAutospacing="1" w:after="360" w:line="240" w:lineRule="auto"/>
        <w:rPr>
          <w:rFonts w:eastAsia="Times New Roman" w:cs="Times New Roman"/>
          <w:kern w:val="0"/>
          <w:szCs w:val="24"/>
          <w:lang w:eastAsia="sr-Latn-RS"/>
          <w14:ligatures w14:val="none"/>
        </w:rPr>
      </w:pPr>
      <w:r w:rsidRPr="00AB1661">
        <w:rPr>
          <w:rFonts w:eastAsia="Times New Roman" w:cs="Times New Roman"/>
          <w:kern w:val="0"/>
          <w:szCs w:val="24"/>
          <w:lang w:val="sr-Latn-RS" w:eastAsia="sr-Latn-RS"/>
          <w14:ligatures w14:val="none"/>
        </w:rPr>
        <w:t>После провере Ваших ПФК, ако освојите потребан број бодова (о томе ће Вас Комисија обавестити) бићете позвани на завршни разговор са Комисијом. На завршном разговору се проверава Ваш</w:t>
      </w:r>
      <w:r w:rsidRPr="00D26DBF">
        <w:rPr>
          <w:rFonts w:eastAsia="Times New Roman" w:cs="Times New Roman"/>
          <w:kern w:val="0"/>
          <w:szCs w:val="24"/>
          <w:lang w:eastAsia="sr-Latn-RS"/>
          <w14:ligatures w14:val="none"/>
        </w:rPr>
        <w:t xml:space="preserve">а </w:t>
      </w:r>
      <w:r w:rsidRPr="00AB1661">
        <w:rPr>
          <w:rFonts w:eastAsia="Times New Roman" w:cs="Times New Roman"/>
          <w:kern w:val="0"/>
          <w:szCs w:val="24"/>
          <w:lang w:val="sr-Latn-RS" w:eastAsia="sr-Latn-RS"/>
          <w14:ligatures w14:val="none"/>
        </w:rPr>
        <w:t>мотивациј</w:t>
      </w:r>
      <w:r w:rsidRPr="00D26DBF">
        <w:rPr>
          <w:rFonts w:eastAsia="Times New Roman" w:cs="Times New Roman"/>
          <w:kern w:val="0"/>
          <w:szCs w:val="24"/>
          <w:lang w:eastAsia="sr-Latn-RS"/>
          <w14:ligatures w14:val="none"/>
        </w:rPr>
        <w:t>а</w:t>
      </w:r>
      <w:r w:rsidRPr="00AB1661">
        <w:rPr>
          <w:rFonts w:eastAsia="Times New Roman" w:cs="Times New Roman"/>
          <w:kern w:val="0"/>
          <w:szCs w:val="24"/>
          <w:lang w:val="sr-Latn-RS" w:eastAsia="sr-Latn-RS"/>
          <w14:ligatures w14:val="none"/>
        </w:rPr>
        <w:t xml:space="preserve"> за рад на послу за који сте се пријавили.</w:t>
      </w:r>
    </w:p>
    <w:p w14:paraId="57E4B58A" w14:textId="140DB445" w:rsidR="00AB1661" w:rsidRPr="00AB1661" w:rsidRDefault="009F4590"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8.</w:t>
      </w:r>
      <w:r w:rsidR="00E338C6" w:rsidRPr="00D26DBF">
        <w:rPr>
          <w:rFonts w:eastAsia="Times New Roman" w:cs="Times New Roman"/>
          <w:b/>
          <w:bCs/>
          <w:kern w:val="0"/>
          <w:sz w:val="28"/>
          <w:szCs w:val="28"/>
          <w:lang w:eastAsia="sr-Latn-RS"/>
          <w14:ligatures w14:val="none"/>
        </w:rPr>
        <w:t xml:space="preserve"> </w:t>
      </w:r>
      <w:r w:rsidR="00AB1661" w:rsidRPr="00AB1661">
        <w:rPr>
          <w:rFonts w:eastAsia="Times New Roman" w:cs="Times New Roman"/>
          <w:b/>
          <w:bCs/>
          <w:kern w:val="0"/>
          <w:sz w:val="28"/>
          <w:szCs w:val="28"/>
          <w:lang w:val="sr-Latn-RS" w:eastAsia="sr-Latn-RS"/>
          <w14:ligatures w14:val="none"/>
        </w:rPr>
        <w:t>Како да се припремите за процену</w:t>
      </w:r>
      <w:r w:rsidR="00AB1661" w:rsidRPr="00AB1661">
        <w:rPr>
          <w:rFonts w:eastAsia="Times New Roman" w:cs="Times New Roman"/>
          <w:kern w:val="0"/>
          <w:sz w:val="28"/>
          <w:szCs w:val="28"/>
          <w:lang w:val="sr-Latn-RS" w:eastAsia="sr-Latn-RS"/>
          <w14:ligatures w14:val="none"/>
        </w:rPr>
        <w:t> </w:t>
      </w:r>
      <w:r w:rsidR="00AB1661" w:rsidRPr="00AB1661">
        <w:rPr>
          <w:rFonts w:eastAsia="Times New Roman" w:cs="Times New Roman"/>
          <w:b/>
          <w:bCs/>
          <w:kern w:val="0"/>
          <w:sz w:val="28"/>
          <w:szCs w:val="28"/>
          <w:lang w:val="sr-Latn-RS" w:eastAsia="sr-Latn-RS"/>
          <w14:ligatures w14:val="none"/>
        </w:rPr>
        <w:t>мотивације</w:t>
      </w:r>
    </w:p>
    <w:p w14:paraId="5BA81B92" w14:textId="662FD413"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Мотивација се  дефинише као унутрашња снага да своје понашање усмеримо ка циљу којем</w:t>
      </w:r>
      <w:r w:rsidR="009F4590"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тежимо. На завршном разговору Комисија процењује колико је изражена Ваша мотивација за рад на радном месту за које сте се пријавили. Такође, цениће се и Ваш однос према организацији, усклађеност Ваших ставова са вредностима локалне самоуправе. Те вредности су: лојалност, професионалност, етичност и сл. За овај  разговор са Комисијом најбоље ћете се припремите прикупљањем што више информација о локалној самоуправи, органу и радном месту за које сте поднели пријаву. Припремите се да адекватно представите разлоге због којих сте изабрали радно место за које сте се пријавили.</w:t>
      </w:r>
    </w:p>
    <w:p w14:paraId="5B36962A" w14:textId="52442E9B" w:rsidR="00AB1661" w:rsidRPr="00AB1661" w:rsidRDefault="009F4590"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D26DBF">
        <w:rPr>
          <w:rFonts w:eastAsia="Times New Roman" w:cs="Times New Roman"/>
          <w:b/>
          <w:bCs/>
          <w:kern w:val="0"/>
          <w:sz w:val="28"/>
          <w:szCs w:val="28"/>
          <w:lang w:eastAsia="sr-Latn-RS"/>
          <w14:ligatures w14:val="none"/>
        </w:rPr>
        <w:t>9</w:t>
      </w:r>
      <w:r w:rsidR="00AB1661" w:rsidRPr="00AB1661">
        <w:rPr>
          <w:rFonts w:eastAsia="Times New Roman" w:cs="Times New Roman"/>
          <w:b/>
          <w:bCs/>
          <w:kern w:val="0"/>
          <w:sz w:val="28"/>
          <w:szCs w:val="28"/>
          <w:lang w:val="sr-Latn-RS" w:eastAsia="sr-Latn-RS"/>
          <w14:ligatures w14:val="none"/>
        </w:rPr>
        <w:t>. Како ћете бити обавештавани у вези</w:t>
      </w:r>
      <w:r w:rsidR="00AB1661" w:rsidRPr="00AB1661">
        <w:rPr>
          <w:rFonts w:eastAsia="Times New Roman" w:cs="Times New Roman"/>
          <w:kern w:val="0"/>
          <w:sz w:val="28"/>
          <w:szCs w:val="28"/>
          <w:lang w:val="sr-Latn-RS" w:eastAsia="sr-Latn-RS"/>
          <w14:ligatures w14:val="none"/>
        </w:rPr>
        <w:t> </w:t>
      </w:r>
      <w:r w:rsidR="00AB1661" w:rsidRPr="00AB1661">
        <w:rPr>
          <w:rFonts w:eastAsia="Times New Roman" w:cs="Times New Roman"/>
          <w:b/>
          <w:bCs/>
          <w:kern w:val="0"/>
          <w:sz w:val="28"/>
          <w:szCs w:val="28"/>
          <w:lang w:val="sr-Latn-RS" w:eastAsia="sr-Latn-RS"/>
          <w14:ligatures w14:val="none"/>
        </w:rPr>
        <w:t>са конкурсним поступком</w:t>
      </w:r>
    </w:p>
    <w:p w14:paraId="206CC19B" w14:textId="6C78B2CE"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Сва потребна обавештења и позиве за учешће у изборном поступку добијаћете на контакте које сте</w:t>
      </w:r>
      <w:r w:rsidR="009F4590"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 xml:space="preserve">навели у обрасцу пријаве. Проверавајте редовно своју електронску пошту, као и сајт </w:t>
      </w:r>
      <w:r w:rsidR="009F4590" w:rsidRPr="00D26DBF">
        <w:rPr>
          <w:rFonts w:eastAsia="Times New Roman" w:cs="Times New Roman"/>
          <w:kern w:val="0"/>
          <w:szCs w:val="24"/>
          <w:lang w:eastAsia="sr-Latn-RS"/>
          <w14:ligatures w14:val="none"/>
        </w:rPr>
        <w:t>Општине Тител</w:t>
      </w:r>
      <w:r w:rsidRPr="00AB1661">
        <w:rPr>
          <w:rFonts w:eastAsia="Times New Roman" w:cs="Times New Roman"/>
          <w:kern w:val="0"/>
          <w:szCs w:val="24"/>
          <w:lang w:val="sr-Latn-RS" w:eastAsia="sr-Latn-RS"/>
          <w14:ligatures w14:val="none"/>
        </w:rPr>
        <w:t xml:space="preserve"> који је огласио конкурс како бисте имали увид у ток изборног поступка.</w:t>
      </w:r>
    </w:p>
    <w:p w14:paraId="074C1641" w14:textId="1D91C8DA" w:rsidR="00AB1661" w:rsidRPr="00AB1661" w:rsidRDefault="00AB1661" w:rsidP="00E338C6">
      <w:pPr>
        <w:shd w:val="clear" w:color="auto" w:fill="FFFFFF"/>
        <w:spacing w:before="100" w:beforeAutospacing="1" w:after="100" w:afterAutospacing="1" w:line="240" w:lineRule="auto"/>
        <w:rPr>
          <w:rFonts w:eastAsia="Times New Roman" w:cs="Times New Roman"/>
          <w:kern w:val="0"/>
          <w:sz w:val="28"/>
          <w:szCs w:val="28"/>
          <w:lang w:val="sr-Latn-RS" w:eastAsia="sr-Latn-RS"/>
          <w14:ligatures w14:val="none"/>
        </w:rPr>
      </w:pPr>
      <w:r w:rsidRPr="00AB1661">
        <w:rPr>
          <w:rFonts w:eastAsia="Times New Roman" w:cs="Times New Roman"/>
          <w:b/>
          <w:bCs/>
          <w:kern w:val="0"/>
          <w:sz w:val="28"/>
          <w:szCs w:val="28"/>
          <w:lang w:val="sr-Latn-RS" w:eastAsia="sr-Latn-RS"/>
          <w14:ligatures w14:val="none"/>
        </w:rPr>
        <w:t>1</w:t>
      </w:r>
      <w:r w:rsidR="009F4590" w:rsidRPr="00D26DBF">
        <w:rPr>
          <w:rFonts w:eastAsia="Times New Roman" w:cs="Times New Roman"/>
          <w:b/>
          <w:bCs/>
          <w:kern w:val="0"/>
          <w:sz w:val="28"/>
          <w:szCs w:val="28"/>
          <w:lang w:eastAsia="sr-Latn-RS"/>
          <w14:ligatures w14:val="none"/>
        </w:rPr>
        <w:t>0</w:t>
      </w:r>
      <w:r w:rsidRPr="00AB1661">
        <w:rPr>
          <w:rFonts w:eastAsia="Times New Roman" w:cs="Times New Roman"/>
          <w:b/>
          <w:bCs/>
          <w:kern w:val="0"/>
          <w:sz w:val="28"/>
          <w:szCs w:val="28"/>
          <w:lang w:val="sr-Latn-RS" w:eastAsia="sr-Latn-RS"/>
          <w14:ligatures w14:val="none"/>
        </w:rPr>
        <w:t>. Шта да радите ако желите да</w:t>
      </w:r>
      <w:r w:rsidRPr="00AB1661">
        <w:rPr>
          <w:rFonts w:eastAsia="Times New Roman" w:cs="Times New Roman"/>
          <w:kern w:val="0"/>
          <w:sz w:val="28"/>
          <w:szCs w:val="28"/>
          <w:lang w:val="sr-Latn-RS" w:eastAsia="sr-Latn-RS"/>
          <w14:ligatures w14:val="none"/>
        </w:rPr>
        <w:t> </w:t>
      </w:r>
      <w:r w:rsidRPr="00AB1661">
        <w:rPr>
          <w:rFonts w:eastAsia="Times New Roman" w:cs="Times New Roman"/>
          <w:b/>
          <w:bCs/>
          <w:kern w:val="0"/>
          <w:sz w:val="28"/>
          <w:szCs w:val="28"/>
          <w:lang w:val="sr-Latn-RS" w:eastAsia="sr-Latn-RS"/>
          <w14:ligatures w14:val="none"/>
        </w:rPr>
        <w:t>уложите жалбу</w:t>
      </w:r>
    </w:p>
    <w:p w14:paraId="158BB2F7" w14:textId="0DE1FD70"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Ако сматрате да су се у изборном поступку десиле неправилности које су могле утицати на исход</w:t>
      </w:r>
      <w:r w:rsidR="001B7AB3"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конкурсног поступка, имате право да затражите и извршите увид у конкурсну документацију, као и да уложите жалбу на:</w:t>
      </w:r>
    </w:p>
    <w:p w14:paraId="2B5D688D" w14:textId="77777777"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 решење којим је одбачена ваша пријава;</w:t>
      </w:r>
    </w:p>
    <w:p w14:paraId="196989C6" w14:textId="59F06552"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t>– решење о пријему у радни однос изабраног кандидата (ако сте били кандидат у изборном</w:t>
      </w:r>
      <w:r w:rsidR="001B7AB3" w:rsidRPr="00D26DBF">
        <w:rPr>
          <w:rFonts w:eastAsia="Times New Roman" w:cs="Times New Roman"/>
          <w:kern w:val="0"/>
          <w:szCs w:val="24"/>
          <w:lang w:eastAsia="sr-Latn-RS"/>
          <w14:ligatures w14:val="none"/>
        </w:rPr>
        <w:t xml:space="preserve"> </w:t>
      </w:r>
      <w:r w:rsidRPr="00AB1661">
        <w:rPr>
          <w:rFonts w:eastAsia="Times New Roman" w:cs="Times New Roman"/>
          <w:kern w:val="0"/>
          <w:szCs w:val="24"/>
          <w:lang w:val="sr-Latn-RS" w:eastAsia="sr-Latn-RS"/>
          <w14:ligatures w14:val="none"/>
        </w:rPr>
        <w:t>поступку);</w:t>
      </w:r>
    </w:p>
    <w:p w14:paraId="00D73D83" w14:textId="6617995C" w:rsidR="00AB1661" w:rsidRPr="00AB1661" w:rsidRDefault="00AB1661" w:rsidP="00AB1661">
      <w:pPr>
        <w:shd w:val="clear" w:color="auto" w:fill="FFFFFF"/>
        <w:spacing w:before="100" w:beforeAutospacing="1" w:after="360" w:line="240" w:lineRule="auto"/>
        <w:rPr>
          <w:rFonts w:eastAsia="Times New Roman" w:cs="Times New Roman"/>
          <w:kern w:val="0"/>
          <w:szCs w:val="24"/>
          <w:lang w:val="sr-Latn-RS" w:eastAsia="sr-Latn-RS"/>
          <w14:ligatures w14:val="none"/>
        </w:rPr>
      </w:pPr>
      <w:r w:rsidRPr="00AB1661">
        <w:rPr>
          <w:rFonts w:eastAsia="Times New Roman" w:cs="Times New Roman"/>
          <w:kern w:val="0"/>
          <w:szCs w:val="24"/>
          <w:lang w:val="sr-Latn-RS" w:eastAsia="sr-Latn-RS"/>
          <w14:ligatures w14:val="none"/>
        </w:rPr>
        <w:lastRenderedPageBreak/>
        <w:t xml:space="preserve">– решење о неуспеху </w:t>
      </w:r>
      <w:r w:rsidR="00E802B3">
        <w:rPr>
          <w:rFonts w:eastAsia="Times New Roman" w:cs="Times New Roman"/>
          <w:kern w:val="0"/>
          <w:szCs w:val="24"/>
          <w:lang w:eastAsia="sr-Latn-RS"/>
          <w14:ligatures w14:val="none"/>
        </w:rPr>
        <w:t>интерног</w:t>
      </w:r>
      <w:r w:rsidRPr="00AB1661">
        <w:rPr>
          <w:rFonts w:eastAsia="Times New Roman" w:cs="Times New Roman"/>
          <w:kern w:val="0"/>
          <w:szCs w:val="24"/>
          <w:lang w:val="sr-Latn-RS" w:eastAsia="sr-Latn-RS"/>
          <w14:ligatures w14:val="none"/>
        </w:rPr>
        <w:t xml:space="preserve"> конкурса (ако сте били кандидат у изборном поступку).</w:t>
      </w:r>
    </w:p>
    <w:p w14:paraId="5C5F7021" w14:textId="77777777" w:rsidR="00AB1661" w:rsidRPr="00D26DBF" w:rsidRDefault="00AB1661" w:rsidP="00AB1661">
      <w:pPr>
        <w:shd w:val="clear" w:color="auto" w:fill="FFFFFF"/>
        <w:spacing w:before="100" w:beforeAutospacing="1" w:after="360" w:line="240" w:lineRule="auto"/>
        <w:rPr>
          <w:rFonts w:eastAsia="Times New Roman" w:cs="Times New Roman"/>
          <w:kern w:val="0"/>
          <w:szCs w:val="24"/>
          <w:lang w:eastAsia="sr-Latn-RS"/>
          <w14:ligatures w14:val="none"/>
        </w:rPr>
      </w:pPr>
      <w:r w:rsidRPr="00AB1661">
        <w:rPr>
          <w:rFonts w:eastAsia="Times New Roman" w:cs="Times New Roman"/>
          <w:kern w:val="0"/>
          <w:szCs w:val="24"/>
          <w:lang w:val="sr-Latn-RS" w:eastAsia="sr-Latn-RS"/>
          <w14:ligatures w14:val="none"/>
        </w:rPr>
        <w:t>На сваком решењу ће писати коме и у ком року можете да се жалите.</w:t>
      </w:r>
    </w:p>
    <w:p w14:paraId="23446517" w14:textId="30FB2EC7" w:rsidR="001B7AB3" w:rsidRPr="00AB1661" w:rsidRDefault="001B7AB3" w:rsidP="00AB1661">
      <w:pPr>
        <w:shd w:val="clear" w:color="auto" w:fill="FFFFFF"/>
        <w:spacing w:before="100" w:beforeAutospacing="1" w:after="360" w:line="240" w:lineRule="auto"/>
        <w:rPr>
          <w:rFonts w:eastAsia="Times New Roman" w:cs="Times New Roman"/>
          <w:b/>
          <w:bCs/>
          <w:color w:val="424242"/>
          <w:kern w:val="0"/>
          <w:sz w:val="28"/>
          <w:szCs w:val="28"/>
          <w:lang w:eastAsia="sr-Latn-RS"/>
          <w14:ligatures w14:val="none"/>
        </w:rPr>
      </w:pPr>
      <w:r w:rsidRPr="00D26DBF">
        <w:rPr>
          <w:rFonts w:eastAsia="Times New Roman" w:cs="Times New Roman"/>
          <w:b/>
          <w:bCs/>
          <w:kern w:val="0"/>
          <w:sz w:val="28"/>
          <w:szCs w:val="28"/>
          <w:lang w:eastAsia="sr-Latn-RS"/>
          <w14:ligatures w14:val="none"/>
        </w:rPr>
        <w:t>Општинска Управа општине Тител</w:t>
      </w:r>
    </w:p>
    <w:p w14:paraId="5158A21C" w14:textId="77777777" w:rsidR="00C83F54" w:rsidRDefault="00C83F54"/>
    <w:sectPr w:rsidR="00C83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0691"/>
    <w:multiLevelType w:val="multilevel"/>
    <w:tmpl w:val="24E4B6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C7903"/>
    <w:multiLevelType w:val="multilevel"/>
    <w:tmpl w:val="7D7C9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269D3"/>
    <w:multiLevelType w:val="multilevel"/>
    <w:tmpl w:val="311A3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E108CC"/>
    <w:multiLevelType w:val="multilevel"/>
    <w:tmpl w:val="566CD1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B4A91"/>
    <w:multiLevelType w:val="multilevel"/>
    <w:tmpl w:val="E5B88A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F1686"/>
    <w:multiLevelType w:val="multilevel"/>
    <w:tmpl w:val="8B84E9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9E30AA"/>
    <w:multiLevelType w:val="multilevel"/>
    <w:tmpl w:val="51000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17A7C"/>
    <w:multiLevelType w:val="multilevel"/>
    <w:tmpl w:val="5FF6CD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3649B"/>
    <w:multiLevelType w:val="multilevel"/>
    <w:tmpl w:val="8F86B4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5367C"/>
    <w:multiLevelType w:val="multilevel"/>
    <w:tmpl w:val="BD6AFB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036BC"/>
    <w:multiLevelType w:val="multilevel"/>
    <w:tmpl w:val="2FA094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C362E"/>
    <w:multiLevelType w:val="multilevel"/>
    <w:tmpl w:val="72DA84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40133C"/>
    <w:multiLevelType w:val="multilevel"/>
    <w:tmpl w:val="4FA8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14739"/>
    <w:multiLevelType w:val="multilevel"/>
    <w:tmpl w:val="303246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125DB"/>
    <w:multiLevelType w:val="multilevel"/>
    <w:tmpl w:val="EB46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6A26FF"/>
    <w:multiLevelType w:val="multilevel"/>
    <w:tmpl w:val="6F0827C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792269">
    <w:abstractNumId w:val="12"/>
  </w:num>
  <w:num w:numId="2" w16cid:durableId="305935037">
    <w:abstractNumId w:val="14"/>
  </w:num>
  <w:num w:numId="3" w16cid:durableId="919020620">
    <w:abstractNumId w:val="6"/>
  </w:num>
  <w:num w:numId="4" w16cid:durableId="1505511865">
    <w:abstractNumId w:val="4"/>
  </w:num>
  <w:num w:numId="5" w16cid:durableId="906300847">
    <w:abstractNumId w:val="1"/>
  </w:num>
  <w:num w:numId="6" w16cid:durableId="344484449">
    <w:abstractNumId w:val="2"/>
  </w:num>
  <w:num w:numId="7" w16cid:durableId="1910769191">
    <w:abstractNumId w:val="9"/>
  </w:num>
  <w:num w:numId="8" w16cid:durableId="1659722126">
    <w:abstractNumId w:val="7"/>
  </w:num>
  <w:num w:numId="9" w16cid:durableId="1202399609">
    <w:abstractNumId w:val="11"/>
  </w:num>
  <w:num w:numId="10" w16cid:durableId="2035618668">
    <w:abstractNumId w:val="5"/>
  </w:num>
  <w:num w:numId="11" w16cid:durableId="920800594">
    <w:abstractNumId w:val="8"/>
  </w:num>
  <w:num w:numId="12" w16cid:durableId="754403916">
    <w:abstractNumId w:val="0"/>
  </w:num>
  <w:num w:numId="13" w16cid:durableId="1254784265">
    <w:abstractNumId w:val="15"/>
  </w:num>
  <w:num w:numId="14" w16cid:durableId="1165557918">
    <w:abstractNumId w:val="3"/>
  </w:num>
  <w:num w:numId="15" w16cid:durableId="898247738">
    <w:abstractNumId w:val="13"/>
  </w:num>
  <w:num w:numId="16" w16cid:durableId="1941720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61"/>
    <w:rsid w:val="00011C67"/>
    <w:rsid w:val="001B7AB3"/>
    <w:rsid w:val="00690831"/>
    <w:rsid w:val="008A72DD"/>
    <w:rsid w:val="0096743C"/>
    <w:rsid w:val="009C5E3E"/>
    <w:rsid w:val="009F4590"/>
    <w:rsid w:val="00AB1661"/>
    <w:rsid w:val="00C83F54"/>
    <w:rsid w:val="00D26DBF"/>
    <w:rsid w:val="00E338C6"/>
    <w:rsid w:val="00E802B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6A39"/>
  <w15:chartTrackingRefBased/>
  <w15:docId w15:val="{50D421A1-92D4-4A76-AA27-E9723C31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sr-Cyrl-R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B16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AB16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AB16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AB16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AB1661"/>
    <w:pPr>
      <w:keepNext/>
      <w:keepLines/>
      <w:spacing w:before="80" w:after="40"/>
      <w:outlineLvl w:val="4"/>
    </w:pPr>
    <w:rPr>
      <w:rFonts w:asciiTheme="minorHAnsi" w:eastAsiaTheme="majorEastAsia" w:hAnsiTheme="minorHAnsi" w:cstheme="majorBidi"/>
      <w:color w:val="2E74B5" w:themeColor="accent1" w:themeShade="BF"/>
    </w:rPr>
  </w:style>
  <w:style w:type="paragraph" w:styleId="Naslov6">
    <w:name w:val="heading 6"/>
    <w:basedOn w:val="Normal"/>
    <w:next w:val="Normal"/>
    <w:link w:val="Naslov6Char"/>
    <w:uiPriority w:val="9"/>
    <w:semiHidden/>
    <w:unhideWhenUsed/>
    <w:qFormat/>
    <w:rsid w:val="00AB1661"/>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AB1661"/>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AB1661"/>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AB1661"/>
    <w:pPr>
      <w:keepNext/>
      <w:keepLines/>
      <w:outlineLvl w:val="8"/>
    </w:pPr>
    <w:rPr>
      <w:rFonts w:asciiTheme="minorHAnsi" w:eastAsiaTheme="majorEastAsia" w:hAnsiTheme="minorHAnsi" w:cstheme="majorBidi"/>
      <w:color w:val="272727" w:themeColor="text1" w:themeTint="D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AB1661"/>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Podrazumevanifontpasusa"/>
    <w:link w:val="Naslov2"/>
    <w:uiPriority w:val="9"/>
    <w:semiHidden/>
    <w:rsid w:val="00AB1661"/>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Podrazumevanifontpasusa"/>
    <w:link w:val="Naslov3"/>
    <w:uiPriority w:val="9"/>
    <w:semiHidden/>
    <w:rsid w:val="00AB1661"/>
    <w:rPr>
      <w:rFonts w:asciiTheme="minorHAnsi" w:eastAsiaTheme="majorEastAsia" w:hAnsiTheme="minorHAnsi" w:cstheme="majorBidi"/>
      <w:color w:val="2E74B5" w:themeColor="accent1" w:themeShade="BF"/>
      <w:sz w:val="28"/>
      <w:szCs w:val="28"/>
    </w:rPr>
  </w:style>
  <w:style w:type="character" w:customStyle="1" w:styleId="Naslov4Char">
    <w:name w:val="Naslov 4 Char"/>
    <w:basedOn w:val="Podrazumevanifontpasusa"/>
    <w:link w:val="Naslov4"/>
    <w:uiPriority w:val="9"/>
    <w:semiHidden/>
    <w:rsid w:val="00AB1661"/>
    <w:rPr>
      <w:rFonts w:asciiTheme="minorHAnsi" w:eastAsiaTheme="majorEastAsia" w:hAnsiTheme="minorHAnsi" w:cstheme="majorBidi"/>
      <w:i/>
      <w:iCs/>
      <w:color w:val="2E74B5" w:themeColor="accent1" w:themeShade="BF"/>
    </w:rPr>
  </w:style>
  <w:style w:type="character" w:customStyle="1" w:styleId="Naslov5Char">
    <w:name w:val="Naslov 5 Char"/>
    <w:basedOn w:val="Podrazumevanifontpasusa"/>
    <w:link w:val="Naslov5"/>
    <w:uiPriority w:val="9"/>
    <w:semiHidden/>
    <w:rsid w:val="00AB1661"/>
    <w:rPr>
      <w:rFonts w:asciiTheme="minorHAnsi" w:eastAsiaTheme="majorEastAsia" w:hAnsiTheme="minorHAnsi" w:cstheme="majorBidi"/>
      <w:color w:val="2E74B5" w:themeColor="accent1" w:themeShade="BF"/>
    </w:rPr>
  </w:style>
  <w:style w:type="character" w:customStyle="1" w:styleId="Naslov6Char">
    <w:name w:val="Naslov 6 Char"/>
    <w:basedOn w:val="Podrazumevanifontpasusa"/>
    <w:link w:val="Naslov6"/>
    <w:uiPriority w:val="9"/>
    <w:semiHidden/>
    <w:rsid w:val="00AB1661"/>
    <w:rPr>
      <w:rFonts w:asciiTheme="minorHAnsi" w:eastAsiaTheme="majorEastAsia" w:hAnsiTheme="minorHAnsi" w:cstheme="majorBidi"/>
      <w:i/>
      <w:iCs/>
      <w:color w:val="595959" w:themeColor="text1" w:themeTint="A6"/>
    </w:rPr>
  </w:style>
  <w:style w:type="character" w:customStyle="1" w:styleId="Naslov7Char">
    <w:name w:val="Naslov 7 Char"/>
    <w:basedOn w:val="Podrazumevanifontpasusa"/>
    <w:link w:val="Naslov7"/>
    <w:uiPriority w:val="9"/>
    <w:semiHidden/>
    <w:rsid w:val="00AB1661"/>
    <w:rPr>
      <w:rFonts w:asciiTheme="minorHAnsi" w:eastAsiaTheme="majorEastAsia" w:hAnsiTheme="minorHAnsi" w:cstheme="majorBidi"/>
      <w:color w:val="595959" w:themeColor="text1" w:themeTint="A6"/>
    </w:rPr>
  </w:style>
  <w:style w:type="character" w:customStyle="1" w:styleId="Naslov8Char">
    <w:name w:val="Naslov 8 Char"/>
    <w:basedOn w:val="Podrazumevanifontpasusa"/>
    <w:link w:val="Naslov8"/>
    <w:uiPriority w:val="9"/>
    <w:semiHidden/>
    <w:rsid w:val="00AB1661"/>
    <w:rPr>
      <w:rFonts w:asciiTheme="minorHAnsi" w:eastAsiaTheme="majorEastAsia" w:hAnsiTheme="minorHAnsi" w:cstheme="majorBidi"/>
      <w:i/>
      <w:iCs/>
      <w:color w:val="272727" w:themeColor="text1" w:themeTint="D8"/>
    </w:rPr>
  </w:style>
  <w:style w:type="character" w:customStyle="1" w:styleId="Naslov9Char">
    <w:name w:val="Naslov 9 Char"/>
    <w:basedOn w:val="Podrazumevanifontpasusa"/>
    <w:link w:val="Naslov9"/>
    <w:uiPriority w:val="9"/>
    <w:semiHidden/>
    <w:rsid w:val="00AB1661"/>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AB1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AB16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16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Podrazumevanifontpasusa"/>
    <w:link w:val="Podnaslov"/>
    <w:uiPriority w:val="11"/>
    <w:rsid w:val="00AB1661"/>
    <w:rPr>
      <w:rFonts w:asciiTheme="minorHAnsi" w:eastAsiaTheme="majorEastAsia" w:hAnsiTheme="minorHAnsi" w:cstheme="majorBidi"/>
      <w:color w:val="595959" w:themeColor="text1" w:themeTint="A6"/>
      <w:spacing w:val="15"/>
      <w:sz w:val="28"/>
      <w:szCs w:val="28"/>
    </w:rPr>
  </w:style>
  <w:style w:type="paragraph" w:styleId="Navoenje">
    <w:name w:val="Quote"/>
    <w:basedOn w:val="Normal"/>
    <w:next w:val="Normal"/>
    <w:link w:val="NavoenjeChar"/>
    <w:uiPriority w:val="29"/>
    <w:qFormat/>
    <w:rsid w:val="00AB1661"/>
    <w:pPr>
      <w:spacing w:before="160" w:after="160"/>
      <w:jc w:val="center"/>
    </w:pPr>
    <w:rPr>
      <w:i/>
      <w:iCs/>
      <w:color w:val="404040" w:themeColor="text1" w:themeTint="BF"/>
    </w:rPr>
  </w:style>
  <w:style w:type="character" w:customStyle="1" w:styleId="NavoenjeChar">
    <w:name w:val="Navođenje Char"/>
    <w:basedOn w:val="Podrazumevanifontpasusa"/>
    <w:link w:val="Navoenje"/>
    <w:uiPriority w:val="29"/>
    <w:rsid w:val="00AB1661"/>
    <w:rPr>
      <w:i/>
      <w:iCs/>
      <w:color w:val="404040" w:themeColor="text1" w:themeTint="BF"/>
    </w:rPr>
  </w:style>
  <w:style w:type="paragraph" w:styleId="Pasussalistom">
    <w:name w:val="List Paragraph"/>
    <w:basedOn w:val="Normal"/>
    <w:uiPriority w:val="34"/>
    <w:qFormat/>
    <w:rsid w:val="00AB1661"/>
    <w:pPr>
      <w:ind w:left="720"/>
      <w:contextualSpacing/>
    </w:pPr>
  </w:style>
  <w:style w:type="character" w:styleId="Izrazitonaglaavanje">
    <w:name w:val="Intense Emphasis"/>
    <w:basedOn w:val="Podrazumevanifontpasusa"/>
    <w:uiPriority w:val="21"/>
    <w:qFormat/>
    <w:rsid w:val="00AB1661"/>
    <w:rPr>
      <w:i/>
      <w:iCs/>
      <w:color w:val="2E74B5" w:themeColor="accent1" w:themeShade="BF"/>
    </w:rPr>
  </w:style>
  <w:style w:type="paragraph" w:styleId="Podebljaninavodnici">
    <w:name w:val="Intense Quote"/>
    <w:basedOn w:val="Normal"/>
    <w:next w:val="Normal"/>
    <w:link w:val="PodebljaninavodniciChar"/>
    <w:uiPriority w:val="30"/>
    <w:qFormat/>
    <w:rsid w:val="00AB16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PodebljaninavodniciChar">
    <w:name w:val="Podebljani navodnici Char"/>
    <w:basedOn w:val="Podrazumevanifontpasusa"/>
    <w:link w:val="Podebljaninavodnici"/>
    <w:uiPriority w:val="30"/>
    <w:rsid w:val="00AB1661"/>
    <w:rPr>
      <w:i/>
      <w:iCs/>
      <w:color w:val="2E74B5" w:themeColor="accent1" w:themeShade="BF"/>
    </w:rPr>
  </w:style>
  <w:style w:type="character" w:styleId="Izrazitareferenca">
    <w:name w:val="Intense Reference"/>
    <w:basedOn w:val="Podrazumevanifontpasusa"/>
    <w:uiPriority w:val="32"/>
    <w:qFormat/>
    <w:rsid w:val="00AB1661"/>
    <w:rPr>
      <w:b/>
      <w:bCs/>
      <w:smallCaps/>
      <w:color w:val="2E74B5" w:themeColor="accent1" w:themeShade="BF"/>
      <w:spacing w:val="5"/>
    </w:rPr>
  </w:style>
  <w:style w:type="character" w:styleId="Hiperveza">
    <w:name w:val="Hyperlink"/>
    <w:basedOn w:val="Podrazumevanifontpasusa"/>
    <w:uiPriority w:val="99"/>
    <w:unhideWhenUsed/>
    <w:rsid w:val="00E338C6"/>
    <w:rPr>
      <w:color w:val="0563C1" w:themeColor="hyperlink"/>
      <w:u w:val="single"/>
    </w:rPr>
  </w:style>
  <w:style w:type="character" w:styleId="Nerazreenopominjanje">
    <w:name w:val="Unresolved Mention"/>
    <w:basedOn w:val="Podrazumevanifontpasusa"/>
    <w:uiPriority w:val="99"/>
    <w:semiHidden/>
    <w:unhideWhenUsed/>
    <w:rsid w:val="00E33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3431">
      <w:bodyDiv w:val="1"/>
      <w:marLeft w:val="0"/>
      <w:marRight w:val="0"/>
      <w:marTop w:val="0"/>
      <w:marBottom w:val="0"/>
      <w:divBdr>
        <w:top w:val="none" w:sz="0" w:space="0" w:color="auto"/>
        <w:left w:val="none" w:sz="0" w:space="0" w:color="auto"/>
        <w:bottom w:val="none" w:sz="0" w:space="0" w:color="auto"/>
        <w:right w:val="none" w:sz="0" w:space="0" w:color="auto"/>
      </w:divBdr>
      <w:divsChild>
        <w:div w:id="47386489">
          <w:marLeft w:val="0"/>
          <w:marRight w:val="0"/>
          <w:marTop w:val="0"/>
          <w:marBottom w:val="18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k.gov.rs/extfile/sr/1643/Provera%20pfk.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00A28FDDE39E43A9C848F9A95367E0" ma:contentTypeVersion="4" ma:contentTypeDescription="Kreiraj novi dokument." ma:contentTypeScope="" ma:versionID="01527aaa2fd5128aedf2423f6b03b4c7">
  <xsd:schema xmlns:xsd="http://www.w3.org/2001/XMLSchema" xmlns:xs="http://www.w3.org/2001/XMLSchema" xmlns:p="http://schemas.microsoft.com/office/2006/metadata/properties" xmlns:ns3="494e6581-540e-4d5e-8113-965ff91ca7a5" targetNamespace="http://schemas.microsoft.com/office/2006/metadata/properties" ma:root="true" ma:fieldsID="3bbdd52c03a3d4c73c20e12327bbb011" ns3:_="">
    <xsd:import namespace="494e6581-540e-4d5e-8113-965ff91ca7a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e6581-540e-4d5e-8113-965ff91ca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7674C-8A20-487E-B47C-B1D491DC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e6581-540e-4d5e-8113-965ff91ca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DB388-EF39-499A-BB2B-767B56DFDF79}">
  <ds:schemaRefs>
    <ds:schemaRef ds:uri="http://schemas.microsoft.com/sharepoint/v3/contenttype/forms"/>
  </ds:schemaRefs>
</ds:datastoreItem>
</file>

<file path=customXml/itemProps3.xml><?xml version="1.0" encoding="utf-8"?>
<ds:datastoreItem xmlns:ds="http://schemas.openxmlformats.org/officeDocument/2006/customXml" ds:itemID="{E6A57C2D-098C-45F0-9616-980858225F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645</Words>
  <Characters>3681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Prugić</dc:creator>
  <cp:keywords/>
  <dc:description/>
  <cp:lastModifiedBy>Ivana Prugić</cp:lastModifiedBy>
  <cp:revision>7</cp:revision>
  <dcterms:created xsi:type="dcterms:W3CDTF">2024-04-29T08:35:00Z</dcterms:created>
  <dcterms:modified xsi:type="dcterms:W3CDTF">2024-04-29T09:18:00Z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0x0101004300A28FDDE39E43A9C848F9A95367E0</vt:lpwstr>
  </property>
</Properties>
</file>