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435D8F59" w14:textId="77777777" w:rsidR="0017640F" w:rsidRDefault="0000000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ОПШТИНСКА УПРАВА</w:t>
      </w:r>
    </w:p>
    <w:p w14:paraId="775112AF" w14:textId="336C942A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D27D9D">
        <w:rPr>
          <w:rFonts w:ascii="Times New Roman" w:hAnsi="Times New Roman"/>
          <w:lang w:val="sr-Cyrl-RS"/>
        </w:rPr>
        <w:t>112-</w:t>
      </w:r>
      <w:r w:rsidR="00917D28">
        <w:rPr>
          <w:rFonts w:ascii="Times New Roman" w:hAnsi="Times New Roman"/>
          <w:lang w:val="sr-Cyrl-RS"/>
        </w:rPr>
        <w:t>11</w:t>
      </w:r>
      <w:r>
        <w:rPr>
          <w:rFonts w:ascii="Times New Roman" w:hAnsi="Times New Roman"/>
          <w:lang w:val="sr-Cyrl-RS"/>
        </w:rPr>
        <w:t>/202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Latn-RS"/>
        </w:rPr>
        <w:t>IV</w:t>
      </w:r>
    </w:p>
    <w:p w14:paraId="7C46BD1B" w14:textId="39C0B003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D27D9D">
        <w:rPr>
          <w:rFonts w:ascii="Times New Roman" w:hAnsi="Times New Roman"/>
          <w:lang w:val="sr-Cyrl-RS"/>
        </w:rPr>
        <w:t>22</w:t>
      </w:r>
      <w:r w:rsidR="00A711A1">
        <w:rPr>
          <w:rFonts w:ascii="Times New Roman" w:hAnsi="Times New Roman"/>
          <w:lang w:val="sr-Cyrl-RS"/>
        </w:rPr>
        <w:t>.04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Тител,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r>
        <w:rPr>
          <w:rFonts w:ascii="Times New Roman" w:eastAsiaTheme="minorHAnsi" w:hAnsi="Times New Roman"/>
          <w:sz w:val="24"/>
          <w:szCs w:val="24"/>
        </w:rPr>
        <w:t>Главна бр.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1B15E0BA" w14:textId="77777777" w:rsidR="00B53B98" w:rsidRDefault="00B5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sr-Latn-RS"/>
        </w:rPr>
      </w:pPr>
    </w:p>
    <w:p w14:paraId="0D63B468" w14:textId="41580495" w:rsidR="00B53B98" w:rsidRPr="00B53B98" w:rsidRDefault="00B53B9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>
        <w:rPr>
          <w:rFonts w:ascii="Times New Roman" w:eastAsia="Times New Roman" w:hAnsi="Times New Roman"/>
          <w:lang w:val="sr-Cyrl-RS"/>
        </w:rPr>
        <w:t xml:space="preserve">На основу члана </w:t>
      </w:r>
      <w:r w:rsidR="00382939">
        <w:rPr>
          <w:rFonts w:ascii="Times New Roman" w:eastAsia="Times New Roman" w:hAnsi="Times New Roman"/>
          <w:lang w:val="sr-Cyrl-RS"/>
        </w:rPr>
        <w:t>8</w:t>
      </w:r>
      <w:r w:rsidR="00533EA4">
        <w:rPr>
          <w:rFonts w:ascii="Times New Roman" w:eastAsia="Times New Roman" w:hAnsi="Times New Roman"/>
          <w:lang w:val="sr-Cyrl-RS"/>
        </w:rPr>
        <w:t>3</w:t>
      </w:r>
      <w:r>
        <w:rPr>
          <w:rFonts w:ascii="Times New Roman" w:eastAsia="Times New Roman" w:hAnsi="Times New Roman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 xml:space="preserve">. 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533EA4">
        <w:rPr>
          <w:rFonts w:ascii="Times New Roman" w:eastAsia="Times New Roman" w:hAnsi="Times New Roman"/>
          <w:lang w:val="sr-Cyrl-RS"/>
        </w:rPr>
        <w:t>Начелник Општинске управе Тител оглашава</w:t>
      </w:r>
      <w:r>
        <w:rPr>
          <w:rFonts w:ascii="Times New Roman" w:eastAsia="Times New Roman" w:hAnsi="Times New Roman"/>
          <w:lang w:val="sr-Cyrl-RS"/>
        </w:rPr>
        <w:t xml:space="preserve"> </w:t>
      </w:r>
    </w:p>
    <w:p w14:paraId="6DF17645" w14:textId="6FF7259A" w:rsidR="00B53B98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ИНТЕРНИ КОНКУРС </w:t>
      </w:r>
    </w:p>
    <w:p w14:paraId="4ABF88EE" w14:textId="22E025A4" w:rsidR="00533EA4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ЗА ПОПУЊАВАЊЕ ИЗВРШИЛАЧКОГ РАДНОГ МЕСТА</w:t>
      </w:r>
    </w:p>
    <w:p w14:paraId="5A0502BA" w14:textId="77777777" w:rsidR="002906AF" w:rsidRDefault="002906AF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5AED352" w14:textId="18EAEEB8" w:rsidR="002906AF" w:rsidRPr="0062794B" w:rsidRDefault="002906AF" w:rsidP="002906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Default="0017640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9CCB756" w14:textId="67265580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A48720D" w14:textId="3096EFA4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Радно место које се попуњава:</w:t>
      </w:r>
    </w:p>
    <w:p w14:paraId="66D3C403" w14:textId="350173C2" w:rsidR="0062794B" w:rsidRDefault="00917D2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 w:rsidRPr="00917D28">
        <w:rPr>
          <w:rFonts w:ascii="Times New Roman" w:eastAsia="Times New Roman" w:hAnsi="Times New Roman"/>
          <w:lang w:val="sr-Cyrl-RS"/>
        </w:rPr>
        <w:t>Послови економског развоја у звању САВЕТНИК у Одељењу за привреду, локално економски развој и стамбено комуналне послове, под редним бројем 18, у Правилнику о организацији и систематизацији радних места у Општинској управи општине Тител („Сл.лист општине Тител“ бр. 7/2022 и 1/2024) у Општинској управи Тител – 1 извршилац</w:t>
      </w:r>
      <w:r>
        <w:rPr>
          <w:rFonts w:ascii="Times New Roman" w:eastAsia="Times New Roman" w:hAnsi="Times New Roman"/>
          <w:lang w:val="sr-Cyrl-RS"/>
        </w:rPr>
        <w:t>.</w:t>
      </w:r>
    </w:p>
    <w:p w14:paraId="3923522D" w14:textId="0AC48E2C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Опис послова радног места:</w:t>
      </w:r>
    </w:p>
    <w:p w14:paraId="455F0F5F" w14:textId="5741568F" w:rsidR="00077E9D" w:rsidRDefault="00917D2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RS"/>
        </w:rPr>
        <w:t xml:space="preserve">Израђује потребне информације и анализе из области локалног економског развоја, учествује у изради и спровођењу стратегије развоја општине, врши селекцију и одабир пројеката на којима ће учествовати општина уз консултације са председником општине, израђује конкурсну документацију и врши стручне и административно техничке послове на вођењу, координирању и сервисисрању послова из области локалног економског развоја, обавља послове прикупљања, обраде и анализе података, формирања и ажурирања базе података пословних информација од значаја за локални економски развој, сарађује са Националном службом за запошљавање у реализацији мера активне политике запошљавања, остварује сарадњу са надлежним установама и институцијама на општинском, републичком и покрајинском нивоу, невладиним организацијама, пословним удруењима и удружењима грађана везано за економски развој општине, учествује у пословима израде стратегија од значаја за развој општине. Обавља административно техничке послове за потребе израде пројеката, води евиденцију о пројектима на које је општина аплицирала, подноси </w:t>
      </w:r>
      <w:r>
        <w:rPr>
          <w:rFonts w:ascii="Times New Roman" w:eastAsia="Times New Roman" w:hAnsi="Times New Roman"/>
          <w:lang w:val="sr-Cyrl-RS"/>
        </w:rPr>
        <w:lastRenderedPageBreak/>
        <w:t xml:space="preserve">извештаје о стању пројеката, свакодневно прати новоотворене конкурсе и о истима обавештава непосредног руководиоца и запослене на пословима за пројекте, програме и менаџмент, координира сарадњу са СКГО, НАЛЕД-ом, цивилним сектором, послове Канцеларије за младе, послове координатора за Ромска питања, обавља послове у вези спровођења Закона </w:t>
      </w:r>
      <w:r w:rsidR="0079046D">
        <w:rPr>
          <w:rFonts w:ascii="Times New Roman" w:eastAsia="Times New Roman" w:hAnsi="Times New Roman"/>
          <w:lang w:val="sr-Cyrl-RS"/>
        </w:rPr>
        <w:t>о доступности информација, припрема и дистрибуира писмена у вези послова остваривања права из закона о слободном приступу информацијама од јавног значаја, прати промене и месечно ажурира Информатор о раду органа опшине Тител, прати прописе из своје области, одговара на захтеве министарстава и агенциај у смислу пословног обавештавања на слању података или примању информација или захтев, подноси извештај и установљава статистичко праћење комуникације са министарствима и цивилним сектором Општине Тител, обавља и друге послове по налогу руководиоца одељења и начелника Општинске управе.</w:t>
      </w:r>
    </w:p>
    <w:p w14:paraId="7CA9E4D5" w14:textId="1AC48125" w:rsidR="002F27F6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F27F6">
        <w:rPr>
          <w:rFonts w:ascii="Times New Roman" w:eastAsia="Times New Roman" w:hAnsi="Times New Roman"/>
          <w:b/>
          <w:bCs/>
          <w:lang w:val="sr-Latn-RS"/>
        </w:rPr>
        <w:t xml:space="preserve">IV </w:t>
      </w:r>
      <w:r w:rsidRPr="002F27F6">
        <w:rPr>
          <w:rFonts w:ascii="Times New Roman" w:eastAsia="Times New Roman" w:hAnsi="Times New Roman"/>
          <w:b/>
          <w:bCs/>
          <w:lang w:val="sr-Cyrl-RS"/>
        </w:rPr>
        <w:t>Услови за рад на радном месту</w:t>
      </w:r>
      <w:r>
        <w:rPr>
          <w:rFonts w:ascii="Times New Roman" w:eastAsia="Times New Roman" w:hAnsi="Times New Roman"/>
          <w:b/>
          <w:bCs/>
          <w:lang w:val="sr-Cyrl-RS"/>
        </w:rPr>
        <w:t>:</w:t>
      </w:r>
    </w:p>
    <w:p w14:paraId="203A8F81" w14:textId="2A3B47B9" w:rsidR="00FA3BBC" w:rsidRDefault="00D659B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Стечено високо образовање из научне области</w:t>
      </w:r>
      <w:r w:rsidR="0079046D">
        <w:rPr>
          <w:rFonts w:ascii="Times New Roman" w:eastAsia="Times New Roman" w:hAnsi="Times New Roman"/>
          <w:lang w:val="sr-Cyrl-RS"/>
        </w:rPr>
        <w:t xml:space="preserve"> економских, правних,</w:t>
      </w:r>
      <w:r>
        <w:rPr>
          <w:rFonts w:ascii="Times New Roman" w:eastAsia="Times New Roman" w:hAnsi="Times New Roman"/>
          <w:lang w:val="sr-Cyrl-RS"/>
        </w:rPr>
        <w:t xml:space="preserve"> пољопривредн</w:t>
      </w:r>
      <w:r w:rsidR="0079046D">
        <w:rPr>
          <w:rFonts w:ascii="Times New Roman" w:eastAsia="Times New Roman" w:hAnsi="Times New Roman"/>
          <w:lang w:val="sr-Cyrl-RS"/>
        </w:rPr>
        <w:t>их</w:t>
      </w:r>
      <w:r>
        <w:rPr>
          <w:rFonts w:ascii="Times New Roman" w:eastAsia="Times New Roman" w:hAnsi="Times New Roman"/>
          <w:lang w:val="sr-Cyrl-RS"/>
        </w:rPr>
        <w:t xml:space="preserve">, </w:t>
      </w:r>
      <w:r w:rsidR="0079046D">
        <w:rPr>
          <w:rFonts w:ascii="Times New Roman" w:eastAsia="Times New Roman" w:hAnsi="Times New Roman"/>
          <w:lang w:val="sr-Cyrl-RS"/>
        </w:rPr>
        <w:t>природних или техничких</w:t>
      </w:r>
      <w:r>
        <w:rPr>
          <w:rFonts w:ascii="Times New Roman" w:eastAsia="Times New Roman" w:hAnsi="Times New Roman"/>
          <w:lang w:val="sr-Cyrl-RS"/>
        </w:rPr>
        <w:t xml:space="preserve"> наук</w:t>
      </w:r>
      <w:r w:rsidR="0079046D">
        <w:rPr>
          <w:rFonts w:ascii="Times New Roman" w:eastAsia="Times New Roman" w:hAnsi="Times New Roman"/>
          <w:lang w:val="sr-Cyrl-RS"/>
        </w:rPr>
        <w:t>а</w:t>
      </w:r>
      <w:r>
        <w:rPr>
          <w:rFonts w:ascii="Times New Roman" w:eastAsia="Times New Roman" w:hAnsi="Times New Roman"/>
          <w:lang w:val="sr-Cyrl-RS"/>
        </w:rPr>
        <w:t xml:space="preserve"> на основним академским студијама у обиму од најмање 240 ЕСБ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</w:t>
      </w:r>
      <w:r w:rsidR="00364662">
        <w:rPr>
          <w:rFonts w:ascii="Times New Roman" w:eastAsia="Times New Roman" w:hAnsi="Times New Roman"/>
          <w:lang w:val="sr-Latn-RS"/>
        </w:rPr>
        <w:t>a</w:t>
      </w:r>
      <w:r>
        <w:rPr>
          <w:rFonts w:ascii="Times New Roman" w:eastAsia="Times New Roman" w:hAnsi="Times New Roman"/>
          <w:lang w:val="sr-Cyrl-RS"/>
        </w:rPr>
        <w:t>јам</w:t>
      </w:r>
      <w:r w:rsidR="00364662">
        <w:rPr>
          <w:rFonts w:ascii="Times New Roman" w:eastAsia="Times New Roman" w:hAnsi="Times New Roman"/>
          <w:lang w:val="sr-Latn-RS"/>
        </w:rPr>
        <w:t>a</w:t>
      </w:r>
      <w:r>
        <w:rPr>
          <w:rFonts w:ascii="Times New Roman" w:eastAsia="Times New Roman" w:hAnsi="Times New Roman"/>
          <w:lang w:val="sr-Cyrl-RS"/>
        </w:rPr>
        <w:t xml:space="preserve">ње четири године, положен државни стручни испит, најмање </w:t>
      </w:r>
      <w:r w:rsidR="0079046D">
        <w:rPr>
          <w:rFonts w:ascii="Times New Roman" w:eastAsia="Times New Roman" w:hAnsi="Times New Roman"/>
          <w:lang w:val="sr-Cyrl-RS"/>
        </w:rPr>
        <w:t>три године</w:t>
      </w:r>
      <w:r>
        <w:rPr>
          <w:rFonts w:ascii="Times New Roman" w:eastAsia="Times New Roman" w:hAnsi="Times New Roman"/>
          <w:lang w:val="sr-Cyrl-RS"/>
        </w:rPr>
        <w:t xml:space="preserve"> радног искуства</w:t>
      </w:r>
      <w:r w:rsidR="0079046D">
        <w:rPr>
          <w:rFonts w:ascii="Times New Roman" w:eastAsia="Times New Roman" w:hAnsi="Times New Roman"/>
          <w:lang w:val="sr-Cyrl-RS"/>
        </w:rPr>
        <w:t xml:space="preserve"> у струци</w:t>
      </w:r>
      <w:r>
        <w:rPr>
          <w:rFonts w:ascii="Times New Roman" w:eastAsia="Times New Roman" w:hAnsi="Times New Roman"/>
          <w:lang w:val="sr-Cyrl-RS"/>
        </w:rPr>
        <w:t xml:space="preserve">, </w:t>
      </w:r>
      <w:r w:rsidR="002F27F6">
        <w:rPr>
          <w:rFonts w:ascii="Times New Roman" w:eastAsia="Times New Roman" w:hAnsi="Times New Roman"/>
          <w:lang w:val="sr-Cyrl-RS"/>
        </w:rPr>
        <w:t xml:space="preserve"> познавање рада на рачунару </w:t>
      </w:r>
      <w:r w:rsidR="002F27F6">
        <w:rPr>
          <w:rFonts w:ascii="Times New Roman" w:eastAsia="Times New Roman" w:hAnsi="Times New Roman"/>
          <w:lang w:val="sr-Latn-RS"/>
        </w:rPr>
        <w:t xml:space="preserve">( MS Office </w:t>
      </w:r>
      <w:r w:rsidR="002F27F6">
        <w:rPr>
          <w:rFonts w:ascii="Times New Roman" w:eastAsia="Times New Roman" w:hAnsi="Times New Roman"/>
          <w:lang w:val="sr-Cyrl-RS"/>
        </w:rPr>
        <w:t>пакет и интернет).</w:t>
      </w:r>
    </w:p>
    <w:p w14:paraId="7317F7A7" w14:textId="58D053EA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 Место рада:</w:t>
      </w:r>
    </w:p>
    <w:p w14:paraId="1BDD68B8" w14:textId="3F3B567B" w:rsid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Тител, ул. Главна бр. 1</w:t>
      </w:r>
    </w:p>
    <w:p w14:paraId="646672CF" w14:textId="01A5F226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62717117" w:rsidR="002B6FAE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2B6FAE" w:rsidRDefault="002B6FAE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6FAE">
        <w:rPr>
          <w:rFonts w:ascii="Times New Roman" w:eastAsia="Times New Roman" w:hAnsi="Times New Roman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 w:rsidRPr="0013134B">
        <w:rPr>
          <w:rFonts w:ascii="Times New Roman" w:eastAsia="Times New Roman" w:hAnsi="Times New Roman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13134B" w:rsidRDefault="0013134B" w:rsidP="00CF2A2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32D49DC5" w14:textId="7B74F297" w:rsidR="0079046D" w:rsidRPr="0079046D" w:rsidRDefault="0079046D" w:rsidP="0079046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9046D">
        <w:rPr>
          <w:rFonts w:ascii="Times New Roman" w:eastAsia="Times New Roman" w:hAnsi="Times New Roman"/>
          <w:lang w:val="sr-Cyrl-RS"/>
        </w:rPr>
        <w:t>Посебна функционална компетенција у области административно техничких послова (канцеларијско пословање; методе и технике прикупљања података ради даље обраде; технике евидентирања и ажурирања података у релевантним базама података; технике израде потврда и уверења о којима се води службена евиденција; технике припреме материјала ради даљег приказивања и употребе; методе вођења интерних и доставних књига), провераваће се усмено и писмено, путем симулације.</w:t>
      </w:r>
    </w:p>
    <w:p w14:paraId="3A97CD5B" w14:textId="77777777" w:rsidR="00F9472D" w:rsidRDefault="0079046D" w:rsidP="0079046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79046D">
        <w:rPr>
          <w:rFonts w:ascii="Times New Roman" w:eastAsia="Times New Roman" w:hAnsi="Times New Roman"/>
          <w:lang w:val="sr-Cyrl-RS"/>
        </w:rPr>
        <w:t>Посебна функционална компетенција – релевантни прописи из делокруга радног места:Закон о доступности информацијама, Закон о општем управном поступку, Уредба о канцеларијском пословању органа државне управе, провераваће се усмено.</w:t>
      </w:r>
    </w:p>
    <w:p w14:paraId="00AD081F" w14:textId="77777777" w:rsidR="00F9472D" w:rsidRDefault="00F9472D" w:rsidP="00F9472D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14:paraId="38EF1202" w14:textId="1F80235E" w:rsidR="00CF2A2C" w:rsidRPr="00F9472D" w:rsidRDefault="00FA0A9D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F9472D">
        <w:rPr>
          <w:rFonts w:ascii="Times New Roman" w:eastAsia="Times New Roman" w:hAnsi="Times New Roman"/>
          <w:u w:val="single"/>
          <w:lang w:val="sr-Cyrl-RS"/>
        </w:rPr>
        <w:t xml:space="preserve">Процена мотивације за рад на радном месту </w:t>
      </w:r>
      <w:r w:rsidRPr="00F9472D">
        <w:rPr>
          <w:rFonts w:ascii="Times New Roman" w:eastAsia="Times New Roman" w:hAnsi="Times New Roman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F9472D">
        <w:rPr>
          <w:rFonts w:ascii="Times New Roman" w:eastAsia="Times New Roman" w:hAnsi="Times New Roman"/>
          <w:lang w:val="sr-Cyrl-RS"/>
        </w:rPr>
        <w:t>.</w:t>
      </w:r>
    </w:p>
    <w:p w14:paraId="61F9F6D8" w14:textId="77777777" w:rsidR="00F9472D" w:rsidRPr="00F9472D" w:rsidRDefault="00F9472D" w:rsidP="00F9472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71D5CD48" w14:textId="13F0B59F" w:rsidR="00FA0A9D" w:rsidRPr="00FA0A9D" w:rsidRDefault="00FA0A9D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0A9D">
        <w:rPr>
          <w:rFonts w:ascii="Times New Roman" w:eastAsia="Times New Roman" w:hAnsi="Times New Roman"/>
          <w:b/>
          <w:bCs/>
          <w:lang w:val="sr-Latn-RS"/>
        </w:rPr>
        <w:t xml:space="preserve">VIII </w:t>
      </w:r>
      <w:r w:rsidRPr="00FA0A9D">
        <w:rPr>
          <w:rFonts w:ascii="Times New Roman" w:eastAsia="Times New Roman" w:hAnsi="Times New Roman"/>
          <w:b/>
          <w:bCs/>
          <w:lang w:val="sr-Cyrl-RS"/>
        </w:rPr>
        <w:t>Право учешћа на интерном конкурсу</w:t>
      </w:r>
    </w:p>
    <w:p w14:paraId="549890A2" w14:textId="1F69C3E5" w:rsidR="00CF2A2C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2F753A34" w14:textId="4B6EFB1A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153388C0" w14:textId="5249B92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57597">
        <w:rPr>
          <w:rFonts w:ascii="Times New Roman" w:eastAsia="Times New Roman" w:hAnsi="Times New Roman"/>
          <w:b/>
          <w:bCs/>
          <w:lang w:val="sr-Latn-RS"/>
        </w:rPr>
        <w:t xml:space="preserve">IX </w:t>
      </w:r>
      <w:r w:rsidRPr="00F57597">
        <w:rPr>
          <w:rFonts w:ascii="Times New Roman" w:eastAsia="Times New Roman" w:hAnsi="Times New Roman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5406F655" w14:textId="0BA33341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67B6C3E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Приликом предаје пријаве на интерни конкурс, пријава добија шифру под којом подносилац пријаве учествује у да</w:t>
      </w:r>
      <w:r w:rsidR="00364662">
        <w:rPr>
          <w:rFonts w:ascii="Times New Roman" w:eastAsia="Times New Roman" w:hAnsi="Times New Roman"/>
          <w:lang w:val="sr-Cyrl-RS"/>
        </w:rPr>
        <w:t>љ</w:t>
      </w:r>
      <w:r>
        <w:rPr>
          <w:rFonts w:ascii="Times New Roman" w:eastAsia="Times New Roman" w:hAnsi="Times New Roman"/>
          <w:lang w:val="sr-Cyrl-RS"/>
        </w:rPr>
        <w:t>ем изборном поступку.</w:t>
      </w:r>
    </w:p>
    <w:p w14:paraId="77D12515" w14:textId="5C22A132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7C7535F3" w14:textId="081C86E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</w:rPr>
        <w:t>X</w:t>
      </w:r>
      <w:r w:rsidRPr="002B7851">
        <w:rPr>
          <w:rFonts w:ascii="Times New Roman" w:eastAsia="Times New Roman" w:hAnsi="Times New Roman"/>
          <w:b/>
          <w:bCs/>
          <w:lang w:val="sr-Cyrl-RS"/>
        </w:rPr>
        <w:t xml:space="preserve"> Рок за подношење пријаве</w:t>
      </w:r>
    </w:p>
    <w:p w14:paraId="6A6EA2CC" w14:textId="0A6032CA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="00F9472D" w:rsidRPr="00F9472D">
        <w:rPr>
          <w:rFonts w:ascii="Times New Roman" w:eastAsia="Times New Roman" w:hAnsi="Times New Roman"/>
          <w:lang w:val="sr-Cyrl-RS"/>
        </w:rPr>
        <w:t>Рок за подношење пријаве на интерни конкурс је 8 дана и почиње да тече од 2</w:t>
      </w:r>
      <w:r w:rsidR="00FB1739">
        <w:rPr>
          <w:rFonts w:ascii="Times New Roman" w:eastAsia="Times New Roman" w:hAnsi="Times New Roman"/>
          <w:lang w:val="sr-Latn-RS"/>
        </w:rPr>
        <w:t>4</w:t>
      </w:r>
      <w:r w:rsidR="00F9472D" w:rsidRPr="00F9472D">
        <w:rPr>
          <w:rFonts w:ascii="Times New Roman" w:eastAsia="Times New Roman" w:hAnsi="Times New Roman"/>
          <w:lang w:val="sr-Cyrl-RS"/>
        </w:rPr>
        <w:t xml:space="preserve">.04.2024. године и истиче закључно са </w:t>
      </w:r>
      <w:r w:rsidR="008A1986">
        <w:rPr>
          <w:rFonts w:ascii="Times New Roman" w:eastAsia="Times New Roman" w:hAnsi="Times New Roman"/>
          <w:lang w:val="sr-Latn-RS"/>
        </w:rPr>
        <w:t>01</w:t>
      </w:r>
      <w:r w:rsidR="00F9472D" w:rsidRPr="00F9472D">
        <w:rPr>
          <w:rFonts w:ascii="Times New Roman" w:eastAsia="Times New Roman" w:hAnsi="Times New Roman"/>
          <w:lang w:val="sr-Cyrl-RS"/>
        </w:rPr>
        <w:t>.0</w:t>
      </w:r>
      <w:r w:rsidR="008A1986">
        <w:rPr>
          <w:rFonts w:ascii="Times New Roman" w:eastAsia="Times New Roman" w:hAnsi="Times New Roman"/>
          <w:lang w:val="sr-Latn-RS"/>
        </w:rPr>
        <w:t>5</w:t>
      </w:r>
      <w:r w:rsidR="00F9472D" w:rsidRPr="00F9472D">
        <w:rPr>
          <w:rFonts w:ascii="Times New Roman" w:eastAsia="Times New Roman" w:hAnsi="Times New Roman"/>
          <w:lang w:val="sr-Cyrl-RS"/>
        </w:rPr>
        <w:t>.2024. године</w:t>
      </w:r>
      <w:r>
        <w:rPr>
          <w:rFonts w:ascii="Times New Roman" w:eastAsia="Times New Roman" w:hAnsi="Times New Roman"/>
          <w:lang w:val="sr-Cyrl-RS"/>
        </w:rPr>
        <w:t>.</w:t>
      </w:r>
    </w:p>
    <w:p w14:paraId="3DCF6B9F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E513199" w14:textId="02A71C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E6259AC" w14:textId="13C225B5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851">
        <w:rPr>
          <w:rFonts w:ascii="Times New Roman" w:eastAsia="Times New Roman" w:hAnsi="Times New Roman"/>
          <w:lang w:val="sr-Cyrl-RS"/>
        </w:rPr>
        <w:t>Општина Тител, улица Главна бр. 1, 21240 Тител, са назнаком „за интерни конкурс“</w:t>
      </w:r>
      <w:r>
        <w:rPr>
          <w:rFonts w:ascii="Times New Roman" w:eastAsia="Times New Roman" w:hAnsi="Times New Roman"/>
          <w:lang w:val="sr-Cyrl-RS"/>
        </w:rPr>
        <w:t>.</w:t>
      </w:r>
    </w:p>
    <w:p w14:paraId="54F8A49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7B47CFD" w14:textId="54B63F41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Докази који се достављају током изборног поступка:</w:t>
      </w:r>
    </w:p>
    <w:p w14:paraId="5BED561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A47C670" w14:textId="7B86B81B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Потписан и попуњен образац Пријаве;</w:t>
      </w:r>
    </w:p>
    <w:p w14:paraId="3E94A4AF" w14:textId="7060074E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Оверена фотокопија дипломе којом се потврђује стручна спрема;</w:t>
      </w:r>
    </w:p>
    <w:p w14:paraId="677E99ED" w14:textId="5569A2CE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Оригинал или оверена фотокопија доказа о положеном стручном испиту за рад у државним органима (лице са положеним правосудним испитом уемсто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7EE3F674" w14:textId="561C52E3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Оригинал или оверена фотокопија доказа о радном искуству у струци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0A72CCC9" w14:textId="26487779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Доказ о оспособљености за рад на рачунару (уколико га кандидат поседује),</w:t>
      </w:r>
    </w:p>
    <w:p w14:paraId="7126EC3F" w14:textId="4B254DF8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Потписане изајву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7D4213AF" w14:textId="28DE6725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6AFA28DE" w14:textId="7CD86CA3" w:rsidR="00F9472D" w:rsidRPr="00F9472D" w:rsidRDefault="00F9472D" w:rsidP="00F9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p w14:paraId="14D3A74F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DD50CC" w14:textId="29671580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5C5AFC" w14:textId="05FF07F3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положеном државном стручном исп</w:t>
      </w:r>
      <w:r w:rsidR="001C79DA">
        <w:rPr>
          <w:rFonts w:ascii="Times New Roman" w:eastAsia="Times New Roman" w:hAnsi="Times New Roman"/>
          <w:lang w:val="sr-Cyrl-RS"/>
        </w:rPr>
        <w:t xml:space="preserve">иту </w:t>
      </w:r>
      <w:r w:rsidR="00A411AE">
        <w:rPr>
          <w:rFonts w:ascii="Times New Roman" w:eastAsia="Times New Roman" w:hAnsi="Times New Roman"/>
          <w:lang w:val="sr-Cyrl-RS"/>
        </w:rPr>
        <w:t>за рад у државним органима</w:t>
      </w:r>
    </w:p>
    <w:p w14:paraId="7CAC2EDD" w14:textId="2FA5DEC4" w:rsidR="00A411AE" w:rsidRDefault="00A411AE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6395D62" w14:textId="16C91488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XIII </w:t>
      </w:r>
      <w:r>
        <w:rPr>
          <w:rFonts w:ascii="Times New Roman" w:eastAsia="Times New Roman" w:hAnsi="Times New Roman"/>
          <w:b/>
          <w:bCs/>
          <w:lang w:val="sr-Cyrl-RS"/>
        </w:rPr>
        <w:t>Место, дан и време када ће се спровести изборни поступак:</w:t>
      </w:r>
    </w:p>
    <w:p w14:paraId="14F10DDA" w14:textId="77777777" w:rsidR="00F9472D" w:rsidRPr="00F9472D" w:rsidRDefault="00903714" w:rsidP="00F9472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="00F9472D" w:rsidRPr="00F9472D">
        <w:rPr>
          <w:rFonts w:ascii="Times New Roman" w:eastAsia="Times New Roman" w:hAnsi="Times New Roman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75BFF247" w14:textId="7EAD1CB0" w:rsidR="00903714" w:rsidRDefault="00F9472D" w:rsidP="00F9472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9472D">
        <w:rPr>
          <w:rFonts w:ascii="Times New Roman" w:eastAsia="Times New Roman" w:hAnsi="Times New Roman"/>
          <w:lang w:val="sr-Cyrl-RS"/>
        </w:rPr>
        <w:t>Изборни поступак ће се спроводити у Тителу, улица Главна бр. 1, о чему ће кандидати бити обавештени путем телефона.</w:t>
      </w:r>
    </w:p>
    <w:p w14:paraId="77F7D5AB" w14:textId="77777777" w:rsidR="00F9472D" w:rsidRDefault="00F9472D" w:rsidP="00F9472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CE43B2D" w14:textId="526FF097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XIV </w:t>
      </w:r>
      <w:r w:rsidRPr="00903714">
        <w:rPr>
          <w:rFonts w:ascii="Times New Roman" w:eastAsia="Times New Roman" w:hAnsi="Times New Roman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41F680E6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Невенка Цветковић, телефон 021</w:t>
      </w:r>
      <w:r w:rsidR="00F45A3C">
        <w:rPr>
          <w:rFonts w:ascii="Times New Roman" w:eastAsia="Times New Roman" w:hAnsi="Times New Roman"/>
          <w:lang w:val="sr-Cyrl-RS"/>
        </w:rPr>
        <w:t>/</w:t>
      </w:r>
      <w:r>
        <w:rPr>
          <w:rFonts w:ascii="Times New Roman" w:eastAsia="Times New Roman" w:hAnsi="Times New Roman"/>
          <w:lang w:val="sr-Cyrl-RS"/>
        </w:rPr>
        <w:t>2960-186</w:t>
      </w:r>
    </w:p>
    <w:p w14:paraId="1DE4B247" w14:textId="34682CA3" w:rsidR="0013134B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76D3F8F4" w:rsid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изрази, појмови, именице, придеби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2A49BD" w14:textId="71BDCD93" w:rsidR="005A3F9F" w:rsidRP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RS"/>
        </w:rPr>
        <w:t>Овај оглас објављен је на огласној табли Општине Тител и на веб презентацији</w:t>
      </w:r>
      <w:r>
        <w:rPr>
          <w:rFonts w:ascii="Times New Roman" w:eastAsia="Times New Roman" w:hAnsi="Times New Roman"/>
        </w:rPr>
        <w:t xml:space="preserve"> www.opstinatitel.rs</w:t>
      </w: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0797" w14:textId="77777777" w:rsidR="002D61CD" w:rsidRDefault="002D61CD">
      <w:pPr>
        <w:spacing w:line="240" w:lineRule="auto"/>
      </w:pPr>
      <w:r>
        <w:separator/>
      </w:r>
    </w:p>
  </w:endnote>
  <w:endnote w:type="continuationSeparator" w:id="0">
    <w:p w14:paraId="5A341A66" w14:textId="77777777" w:rsidR="002D61CD" w:rsidRDefault="002D6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5067" w14:textId="77777777" w:rsidR="002D61CD" w:rsidRDefault="002D61CD">
      <w:pPr>
        <w:spacing w:after="0"/>
      </w:pPr>
      <w:r>
        <w:separator/>
      </w:r>
    </w:p>
  </w:footnote>
  <w:footnote w:type="continuationSeparator" w:id="0">
    <w:p w14:paraId="7B31766A" w14:textId="77777777" w:rsidR="002D61CD" w:rsidRDefault="002D61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4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5"/>
  </w:num>
  <w:num w:numId="5" w16cid:durableId="653681552">
    <w:abstractNumId w:val="6"/>
  </w:num>
  <w:num w:numId="6" w16cid:durableId="1350836414">
    <w:abstractNumId w:val="7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9"/>
  </w:num>
  <w:num w:numId="10" w16cid:durableId="1235968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7E9D"/>
    <w:rsid w:val="000A1C8C"/>
    <w:rsid w:val="0013134B"/>
    <w:rsid w:val="00137139"/>
    <w:rsid w:val="0017640F"/>
    <w:rsid w:val="001C79DA"/>
    <w:rsid w:val="001F4F6E"/>
    <w:rsid w:val="00245612"/>
    <w:rsid w:val="002906AF"/>
    <w:rsid w:val="002A1C4A"/>
    <w:rsid w:val="002A5377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658"/>
    <w:rsid w:val="003D0666"/>
    <w:rsid w:val="003D4216"/>
    <w:rsid w:val="00443845"/>
    <w:rsid w:val="00454BCC"/>
    <w:rsid w:val="00516CF6"/>
    <w:rsid w:val="00533EA4"/>
    <w:rsid w:val="005423CB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B22ED"/>
    <w:rsid w:val="006B36BD"/>
    <w:rsid w:val="0073322C"/>
    <w:rsid w:val="0076324A"/>
    <w:rsid w:val="00782BD0"/>
    <w:rsid w:val="0079046D"/>
    <w:rsid w:val="008146B8"/>
    <w:rsid w:val="0084587D"/>
    <w:rsid w:val="00877C22"/>
    <w:rsid w:val="0089180C"/>
    <w:rsid w:val="008A1986"/>
    <w:rsid w:val="008F0520"/>
    <w:rsid w:val="008F38D2"/>
    <w:rsid w:val="008F5EDF"/>
    <w:rsid w:val="00903714"/>
    <w:rsid w:val="00917D28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D29BC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55DCF"/>
    <w:rsid w:val="00E81F0D"/>
    <w:rsid w:val="00EC671B"/>
    <w:rsid w:val="00EE5D6E"/>
    <w:rsid w:val="00F42494"/>
    <w:rsid w:val="00F45A3C"/>
    <w:rsid w:val="00F57597"/>
    <w:rsid w:val="00F8749F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16</cp:revision>
  <cp:lastPrinted>2024-04-18T10:40:00Z</cp:lastPrinted>
  <dcterms:created xsi:type="dcterms:W3CDTF">2024-04-15T06:54:00Z</dcterms:created>
  <dcterms:modified xsi:type="dcterms:W3CDTF">2024-04-23T12:23:00Z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